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outlineLvl w:val="0"/>
        <w:rPr>
          <w:rFonts w:hint="eastAsia" w:ascii="创艺简标宋" w:hAnsi="创艺简标宋" w:eastAsia="创艺简标宋" w:cs="创艺简标宋"/>
          <w:bCs/>
          <w:sz w:val="40"/>
          <w:szCs w:val="40"/>
          <w:lang w:eastAsia="zh-CN"/>
        </w:rPr>
      </w:pPr>
      <w:bookmarkStart w:id="0" w:name="_Toc531"/>
      <w:r>
        <w:rPr>
          <w:rFonts w:hint="eastAsia" w:ascii="创艺简标宋" w:hAnsi="创艺简标宋" w:eastAsia="创艺简标宋" w:cs="创艺简标宋"/>
          <w:bCs/>
          <w:sz w:val="40"/>
          <w:szCs w:val="40"/>
        </w:rPr>
        <w:t>2018年衢州市</w:t>
      </w:r>
      <w:r>
        <w:rPr>
          <w:rFonts w:hint="eastAsia" w:ascii="创艺简标宋" w:hAnsi="创艺简标宋" w:eastAsia="创艺简标宋" w:cs="创艺简标宋"/>
          <w:bCs/>
          <w:sz w:val="40"/>
          <w:szCs w:val="40"/>
          <w:lang w:eastAsia="zh-CN"/>
        </w:rPr>
        <w:t>和市</w:t>
      </w:r>
      <w:r>
        <w:rPr>
          <w:rFonts w:hint="eastAsia" w:ascii="创艺简标宋" w:hAnsi="创艺简标宋" w:eastAsia="创艺简标宋" w:cs="创艺简标宋"/>
          <w:bCs/>
          <w:sz w:val="40"/>
          <w:szCs w:val="40"/>
        </w:rPr>
        <w:t>级一般公共预算</w:t>
      </w:r>
      <w:r>
        <w:rPr>
          <w:rFonts w:hint="eastAsia" w:ascii="创艺简标宋" w:hAnsi="创艺简标宋" w:eastAsia="创艺简标宋" w:cs="创艺简标宋"/>
          <w:bCs/>
          <w:sz w:val="40"/>
          <w:szCs w:val="40"/>
          <w:lang w:eastAsia="zh-CN"/>
        </w:rPr>
        <w:t>收支</w:t>
      </w:r>
    </w:p>
    <w:p>
      <w:pPr>
        <w:snapToGrid w:val="0"/>
        <w:spacing w:line="600" w:lineRule="exact"/>
        <w:jc w:val="center"/>
        <w:outlineLvl w:val="0"/>
        <w:rPr>
          <w:rFonts w:ascii="?????" w:hAnsi="华文中宋" w:eastAsia="Times New Roman"/>
          <w:bCs/>
          <w:sz w:val="44"/>
        </w:rPr>
      </w:pPr>
      <w:bookmarkStart w:id="1" w:name="_GoBack"/>
      <w:bookmarkEnd w:id="1"/>
      <w:r>
        <w:rPr>
          <w:rFonts w:hint="eastAsia" w:ascii="创艺简标宋" w:hAnsi="创艺简标宋" w:eastAsia="创艺简标宋" w:cs="创艺简标宋"/>
          <w:bCs/>
          <w:sz w:val="40"/>
          <w:szCs w:val="40"/>
        </w:rPr>
        <w:t>决算说明</w:t>
      </w:r>
      <w:bookmarkEnd w:id="0"/>
    </w:p>
    <w:p>
      <w:pPr>
        <w:snapToGrid w:val="0"/>
        <w:spacing w:line="600" w:lineRule="exact"/>
        <w:rPr>
          <w:rFonts w:ascii="?????" w:hAnsi="华文中宋" w:eastAsia="Times New Roman"/>
          <w:bCs/>
          <w:sz w:val="44"/>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一、全市</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3" w:firstLineChars="200"/>
        <w:jc w:val="both"/>
        <w:textAlignment w:val="auto"/>
        <w:outlineLvl w:val="9"/>
        <w:rPr>
          <w:rFonts w:ascii="仿宋_GB2312" w:hAnsi="宋体" w:eastAsia="仿宋_GB2312"/>
          <w:b/>
          <w:bCs/>
          <w:sz w:val="32"/>
          <w:szCs w:val="32"/>
        </w:rPr>
      </w:pPr>
      <w:r>
        <w:rPr>
          <w:rFonts w:hint="eastAsia" w:ascii="楷体" w:hAnsi="楷体" w:eastAsia="楷体" w:cs="楷体"/>
          <w:b/>
          <w:bCs/>
          <w:color w:val="000000"/>
          <w:sz w:val="32"/>
          <w:szCs w:val="32"/>
          <w:lang w:eastAsia="zh-CN"/>
        </w:rPr>
        <w:t>（一）</w:t>
      </w:r>
      <w:r>
        <w:rPr>
          <w:rFonts w:hint="eastAsia" w:ascii="楷体" w:hAnsi="楷体" w:eastAsia="楷体" w:cs="楷体"/>
          <w:b/>
          <w:bCs/>
          <w:color w:val="000000"/>
          <w:sz w:val="32"/>
          <w:szCs w:val="32"/>
        </w:rPr>
        <w:t>收支决算总体情况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w:t>
      </w:r>
      <w:r>
        <w:rPr>
          <w:rFonts w:hint="eastAsia" w:ascii="仿宋_GB2312" w:eastAsia="仿宋_GB2312"/>
          <w:sz w:val="32"/>
          <w:szCs w:val="32"/>
          <w:lang w:eastAsia="zh-CN"/>
        </w:rPr>
        <w:t>全市</w:t>
      </w:r>
      <w:r>
        <w:rPr>
          <w:rFonts w:hint="eastAsia" w:ascii="仿宋_GB2312" w:eastAsia="仿宋_GB2312"/>
          <w:sz w:val="32"/>
          <w:szCs w:val="32"/>
        </w:rPr>
        <w:t>一般公共预算收入</w:t>
      </w:r>
      <w:r>
        <w:rPr>
          <w:rFonts w:hint="eastAsia" w:ascii="仿宋_GB2312" w:eastAsia="仿宋_GB2312"/>
          <w:sz w:val="32"/>
          <w:szCs w:val="32"/>
          <w:lang w:val="en-US" w:eastAsia="zh-CN"/>
        </w:rPr>
        <w:t>1280960</w:t>
      </w:r>
      <w:r>
        <w:rPr>
          <w:rFonts w:hint="eastAsia" w:ascii="仿宋_GB2312" w:eastAsia="仿宋_GB2312"/>
          <w:sz w:val="32"/>
          <w:szCs w:val="32"/>
        </w:rPr>
        <w:t>万元，加上转移性收入</w:t>
      </w:r>
      <w:r>
        <w:rPr>
          <w:rFonts w:hint="eastAsia" w:ascii="仿宋_GB2312" w:eastAsia="仿宋_GB2312"/>
          <w:sz w:val="32"/>
          <w:szCs w:val="32"/>
          <w:lang w:val="en-US" w:eastAsia="zh-CN"/>
        </w:rPr>
        <w:t>2938821</w:t>
      </w:r>
      <w:r>
        <w:rPr>
          <w:rFonts w:hint="eastAsia" w:ascii="仿宋_GB2312" w:eastAsia="仿宋_GB2312"/>
          <w:sz w:val="32"/>
          <w:szCs w:val="32"/>
        </w:rPr>
        <w:t>万元（其中：上级税收返还收入</w:t>
      </w:r>
      <w:r>
        <w:rPr>
          <w:rFonts w:hint="eastAsia" w:ascii="仿宋_GB2312" w:eastAsia="仿宋_GB2312"/>
          <w:sz w:val="32"/>
          <w:szCs w:val="32"/>
          <w:lang w:val="en-US" w:eastAsia="zh-CN"/>
        </w:rPr>
        <w:t>99489</w:t>
      </w:r>
      <w:r>
        <w:rPr>
          <w:rFonts w:hint="eastAsia" w:ascii="仿宋_GB2312" w:eastAsia="仿宋_GB2312"/>
          <w:sz w:val="32"/>
          <w:szCs w:val="32"/>
        </w:rPr>
        <w:t>万元，上级转移支付收入</w:t>
      </w:r>
      <w:r>
        <w:rPr>
          <w:rFonts w:hint="eastAsia" w:ascii="仿宋_GB2312" w:eastAsia="仿宋_GB2312"/>
          <w:sz w:val="32"/>
          <w:szCs w:val="32"/>
          <w:lang w:val="en-US" w:eastAsia="zh-CN"/>
        </w:rPr>
        <w:t>1676805</w:t>
      </w:r>
      <w:r>
        <w:rPr>
          <w:rFonts w:hint="eastAsia" w:ascii="仿宋_GB2312" w:eastAsia="仿宋_GB2312"/>
          <w:sz w:val="32"/>
          <w:szCs w:val="32"/>
        </w:rPr>
        <w:t>万元，</w:t>
      </w:r>
      <w:r>
        <w:rPr>
          <w:rFonts w:hint="eastAsia" w:ascii="仿宋_GB2312" w:hAnsi="仿宋_GB2312" w:eastAsia="仿宋_GB2312" w:cs="仿宋_GB2312"/>
          <w:sz w:val="32"/>
          <w:szCs w:val="32"/>
        </w:rPr>
        <w:t>地方政府一般债务转贷收入</w:t>
      </w:r>
      <w:r>
        <w:rPr>
          <w:rFonts w:hint="eastAsia" w:ascii="仿宋_GB2312" w:hAnsi="仿宋_GB2312" w:eastAsia="仿宋_GB2312" w:cs="仿宋_GB2312"/>
          <w:sz w:val="32"/>
          <w:szCs w:val="32"/>
          <w:lang w:val="en-US" w:eastAsia="zh-CN"/>
        </w:rPr>
        <w:t>381900万元</w:t>
      </w:r>
      <w:r>
        <w:rPr>
          <w:rFonts w:hint="eastAsia" w:ascii="仿宋_GB2312" w:hAnsi="仿宋_GB2312" w:eastAsia="仿宋_GB2312" w:cs="仿宋_GB2312"/>
          <w:sz w:val="32"/>
          <w:szCs w:val="32"/>
          <w:lang w:eastAsia="zh-CN"/>
        </w:rPr>
        <w:t>，</w:t>
      </w:r>
      <w:r>
        <w:rPr>
          <w:rFonts w:hint="eastAsia" w:ascii="仿宋_GB2312" w:eastAsia="仿宋_GB2312"/>
          <w:sz w:val="32"/>
          <w:szCs w:val="32"/>
        </w:rPr>
        <w:t>调入资金</w:t>
      </w:r>
      <w:r>
        <w:rPr>
          <w:rFonts w:hint="eastAsia" w:ascii="仿宋_GB2312" w:eastAsia="仿宋_GB2312"/>
          <w:sz w:val="32"/>
          <w:szCs w:val="32"/>
          <w:lang w:val="en-US" w:eastAsia="zh-CN"/>
        </w:rPr>
        <w:t>626899</w:t>
      </w:r>
      <w:r>
        <w:rPr>
          <w:rFonts w:hint="eastAsia" w:ascii="仿宋_GB2312" w:eastAsia="仿宋_GB2312"/>
          <w:sz w:val="32"/>
          <w:szCs w:val="32"/>
        </w:rPr>
        <w:t>万元，使用结转资金</w:t>
      </w:r>
      <w:r>
        <w:rPr>
          <w:rFonts w:hint="eastAsia" w:ascii="仿宋_GB2312" w:eastAsia="仿宋_GB2312"/>
          <w:sz w:val="32"/>
          <w:szCs w:val="32"/>
          <w:lang w:val="en-US" w:eastAsia="zh-CN"/>
        </w:rPr>
        <w:t>153728</w:t>
      </w:r>
      <w:r>
        <w:rPr>
          <w:rFonts w:hint="eastAsia" w:ascii="仿宋_GB2312" w:eastAsia="仿宋_GB2312"/>
          <w:sz w:val="32"/>
          <w:szCs w:val="32"/>
        </w:rPr>
        <w:t>万元），收入合计</w:t>
      </w:r>
      <w:r>
        <w:rPr>
          <w:rFonts w:hint="eastAsia" w:ascii="仿宋_GB2312" w:eastAsia="仿宋_GB2312"/>
          <w:sz w:val="32"/>
          <w:szCs w:val="32"/>
          <w:lang w:val="en-US" w:eastAsia="zh-CN"/>
        </w:rPr>
        <w:t>4219781</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w:t>
      </w:r>
      <w:r>
        <w:rPr>
          <w:rFonts w:hint="eastAsia" w:ascii="仿宋_GB2312" w:eastAsia="仿宋_GB2312"/>
          <w:sz w:val="32"/>
          <w:szCs w:val="32"/>
          <w:lang w:eastAsia="zh-CN"/>
        </w:rPr>
        <w:t>全市</w:t>
      </w:r>
      <w:r>
        <w:rPr>
          <w:rFonts w:hint="eastAsia" w:ascii="仿宋_GB2312" w:eastAsia="仿宋_GB2312"/>
          <w:sz w:val="32"/>
          <w:szCs w:val="32"/>
        </w:rPr>
        <w:t>一般公共预算支出</w:t>
      </w:r>
      <w:r>
        <w:rPr>
          <w:rFonts w:hint="eastAsia" w:ascii="仿宋_GB2312" w:eastAsia="仿宋_GB2312"/>
          <w:sz w:val="32"/>
          <w:szCs w:val="32"/>
          <w:lang w:val="en-US" w:eastAsia="zh-CN"/>
        </w:rPr>
        <w:t>3559423</w:t>
      </w:r>
      <w:r>
        <w:rPr>
          <w:rFonts w:hint="eastAsia" w:ascii="仿宋_GB2312" w:eastAsia="仿宋_GB2312"/>
          <w:sz w:val="32"/>
          <w:szCs w:val="32"/>
        </w:rPr>
        <w:t>万元，加上转移性支出</w:t>
      </w:r>
      <w:r>
        <w:rPr>
          <w:rFonts w:hint="eastAsia" w:ascii="仿宋_GB2312" w:eastAsia="仿宋_GB2312"/>
          <w:sz w:val="32"/>
          <w:szCs w:val="32"/>
          <w:lang w:val="en-US" w:eastAsia="zh-CN"/>
        </w:rPr>
        <w:t>660358</w:t>
      </w:r>
      <w:r>
        <w:rPr>
          <w:rFonts w:hint="eastAsia" w:ascii="仿宋_GB2312" w:eastAsia="仿宋_GB2312"/>
          <w:sz w:val="32"/>
          <w:szCs w:val="32"/>
        </w:rPr>
        <w:t>万元{其中：上解上级支出</w:t>
      </w:r>
      <w:r>
        <w:rPr>
          <w:rFonts w:hint="eastAsia" w:ascii="仿宋_GB2312" w:eastAsia="仿宋_GB2312"/>
          <w:sz w:val="32"/>
          <w:szCs w:val="32"/>
          <w:lang w:val="en-US" w:eastAsia="zh-CN"/>
        </w:rPr>
        <w:t>309451</w:t>
      </w:r>
      <w:r>
        <w:rPr>
          <w:rFonts w:hint="eastAsia" w:ascii="仿宋_GB2312" w:eastAsia="仿宋_GB2312"/>
          <w:sz w:val="32"/>
          <w:szCs w:val="32"/>
        </w:rPr>
        <w:t>万元，</w:t>
      </w:r>
      <w:r>
        <w:rPr>
          <w:rFonts w:hint="eastAsia" w:ascii="仿宋_GB2312" w:eastAsia="仿宋_GB2312"/>
          <w:sz w:val="32"/>
          <w:szCs w:val="32"/>
          <w:lang w:eastAsia="zh-CN"/>
        </w:rPr>
        <w:t>地方政府一般债务还本支出</w:t>
      </w:r>
      <w:r>
        <w:rPr>
          <w:rFonts w:hint="eastAsia" w:ascii="仿宋_GB2312" w:eastAsia="仿宋_GB2312"/>
          <w:sz w:val="32"/>
          <w:szCs w:val="32"/>
          <w:lang w:val="en-US" w:eastAsia="zh-CN"/>
        </w:rPr>
        <w:t>900万元，</w:t>
      </w:r>
      <w:r>
        <w:rPr>
          <w:rFonts w:hint="eastAsia" w:ascii="仿宋_GB2312" w:eastAsia="仿宋_GB2312"/>
          <w:sz w:val="32"/>
          <w:szCs w:val="32"/>
        </w:rPr>
        <w:t>结转下年支出</w:t>
      </w:r>
      <w:r>
        <w:rPr>
          <w:rFonts w:hint="eastAsia" w:ascii="仿宋_GB2312" w:eastAsia="仿宋_GB2312"/>
          <w:sz w:val="32"/>
          <w:szCs w:val="32"/>
          <w:lang w:val="en-US" w:eastAsia="zh-CN"/>
        </w:rPr>
        <w:t>193588</w:t>
      </w:r>
      <w:r>
        <w:rPr>
          <w:rFonts w:hint="eastAsia" w:ascii="仿宋_GB2312" w:eastAsia="仿宋_GB2312"/>
          <w:sz w:val="32"/>
          <w:szCs w:val="32"/>
        </w:rPr>
        <w:t>万元，安排预算稳定调节基金</w:t>
      </w:r>
      <w:r>
        <w:rPr>
          <w:rFonts w:hint="eastAsia" w:ascii="仿宋_GB2312" w:eastAsia="仿宋_GB2312"/>
          <w:sz w:val="32"/>
          <w:szCs w:val="32"/>
          <w:lang w:val="en-US" w:eastAsia="zh-CN"/>
        </w:rPr>
        <w:t>151614</w:t>
      </w:r>
      <w:r>
        <w:rPr>
          <w:rFonts w:hint="eastAsia" w:ascii="仿宋_GB2312" w:eastAsia="仿宋_GB2312"/>
          <w:sz w:val="32"/>
          <w:szCs w:val="32"/>
        </w:rPr>
        <w:t>万元，援助其他地区支出</w:t>
      </w:r>
      <w:r>
        <w:rPr>
          <w:rFonts w:hint="eastAsia" w:ascii="仿宋_GB2312" w:eastAsia="仿宋_GB2312"/>
          <w:sz w:val="32"/>
          <w:szCs w:val="32"/>
          <w:lang w:val="en-US" w:eastAsia="zh-CN"/>
        </w:rPr>
        <w:t>4805</w:t>
      </w:r>
      <w:r>
        <w:rPr>
          <w:rFonts w:hint="eastAsia" w:ascii="仿宋_GB2312" w:eastAsia="仿宋_GB2312"/>
          <w:sz w:val="32"/>
          <w:szCs w:val="32"/>
        </w:rPr>
        <w:t>万元}，支出合计</w:t>
      </w:r>
      <w:r>
        <w:rPr>
          <w:rFonts w:hint="eastAsia" w:ascii="仿宋_GB2312" w:eastAsia="仿宋_GB2312"/>
          <w:sz w:val="32"/>
          <w:szCs w:val="32"/>
          <w:lang w:val="en-US" w:eastAsia="zh-CN"/>
        </w:rPr>
        <w:t>4219781</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收支相抵，</w:t>
      </w:r>
      <w:r>
        <w:rPr>
          <w:rFonts w:hint="eastAsia" w:ascii="仿宋_GB2312" w:eastAsia="仿宋_GB2312"/>
          <w:sz w:val="32"/>
          <w:szCs w:val="32"/>
          <w:lang w:eastAsia="zh-CN"/>
        </w:rPr>
        <w:t>全市</w:t>
      </w:r>
      <w:r>
        <w:rPr>
          <w:rFonts w:hint="eastAsia" w:ascii="仿宋_GB2312" w:eastAsia="仿宋_GB2312"/>
          <w:sz w:val="32"/>
          <w:szCs w:val="32"/>
        </w:rPr>
        <w:t>一般公共预算收支平衡。</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jc w:val="both"/>
        <w:textAlignment w:val="auto"/>
        <w:outlineLvl w:val="9"/>
        <w:rPr>
          <w:rFonts w:ascii="黑体" w:hAnsi="黑体" w:eastAsia="黑体" w:cs="黑体"/>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收入决算情况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w:t>
      </w:r>
      <w:r>
        <w:rPr>
          <w:rFonts w:hint="eastAsia" w:ascii="仿宋_GB2312" w:eastAsia="仿宋_GB2312"/>
          <w:sz w:val="32"/>
          <w:szCs w:val="32"/>
          <w:lang w:eastAsia="zh-CN"/>
        </w:rPr>
        <w:t>全市</w:t>
      </w:r>
      <w:r>
        <w:rPr>
          <w:rFonts w:hint="eastAsia" w:ascii="仿宋_GB2312" w:eastAsia="仿宋_GB2312"/>
          <w:sz w:val="32"/>
          <w:szCs w:val="32"/>
        </w:rPr>
        <w:t>一般公共预算收入为</w:t>
      </w:r>
      <w:r>
        <w:rPr>
          <w:rFonts w:hint="eastAsia" w:ascii="仿宋_GB2312" w:eastAsia="仿宋_GB2312"/>
          <w:sz w:val="32"/>
          <w:szCs w:val="32"/>
          <w:lang w:val="en-US" w:eastAsia="zh-CN"/>
        </w:rPr>
        <w:t>1280960</w:t>
      </w:r>
      <w:r>
        <w:rPr>
          <w:rFonts w:hint="eastAsia" w:ascii="仿宋_GB2312" w:eastAsia="仿宋_GB2312"/>
          <w:sz w:val="32"/>
          <w:szCs w:val="32"/>
        </w:rPr>
        <w:t>万元，完成预算的</w:t>
      </w:r>
      <w:r>
        <w:rPr>
          <w:rFonts w:ascii="仿宋_GB2312" w:eastAsia="仿宋_GB2312"/>
          <w:sz w:val="32"/>
          <w:szCs w:val="32"/>
        </w:rPr>
        <w:t>10</w:t>
      </w:r>
      <w:r>
        <w:rPr>
          <w:rFonts w:hint="eastAsia" w:ascii="仿宋_GB2312" w:eastAsia="仿宋_GB2312"/>
          <w:sz w:val="32"/>
          <w:szCs w:val="32"/>
          <w:lang w:val="en-US" w:eastAsia="zh-CN"/>
        </w:rPr>
        <w:t>7.6</w:t>
      </w:r>
      <w:r>
        <w:rPr>
          <w:rFonts w:ascii="仿宋_GB2312" w:eastAsia="仿宋_GB2312"/>
          <w:sz w:val="32"/>
          <w:szCs w:val="32"/>
        </w:rPr>
        <w:t>%</w:t>
      </w:r>
      <w:r>
        <w:rPr>
          <w:rFonts w:hint="eastAsia" w:ascii="仿宋_GB2312" w:eastAsia="仿宋_GB2312"/>
          <w:sz w:val="32"/>
          <w:szCs w:val="32"/>
        </w:rPr>
        <w:t>，增长15.1%。其中，税收收入</w:t>
      </w:r>
      <w:r>
        <w:rPr>
          <w:rFonts w:hint="eastAsia" w:ascii="仿宋_GB2312" w:eastAsia="仿宋_GB2312"/>
          <w:sz w:val="32"/>
          <w:szCs w:val="32"/>
          <w:lang w:val="en-US" w:eastAsia="zh-CN"/>
        </w:rPr>
        <w:t>1068791</w:t>
      </w:r>
      <w:r>
        <w:rPr>
          <w:rFonts w:hint="eastAsia" w:ascii="仿宋_GB2312" w:eastAsia="仿宋_GB2312"/>
          <w:sz w:val="32"/>
          <w:szCs w:val="32"/>
        </w:rPr>
        <w:t>万元，完成预算的</w:t>
      </w:r>
      <w:r>
        <w:rPr>
          <w:rFonts w:ascii="仿宋_GB2312" w:eastAsia="仿宋_GB2312"/>
          <w:sz w:val="32"/>
          <w:szCs w:val="32"/>
        </w:rPr>
        <w:t>1</w:t>
      </w:r>
      <w:r>
        <w:rPr>
          <w:rFonts w:hint="eastAsia" w:ascii="仿宋_GB2312" w:eastAsia="仿宋_GB2312"/>
          <w:sz w:val="32"/>
          <w:szCs w:val="32"/>
          <w:lang w:val="en-US" w:eastAsia="zh-CN"/>
        </w:rPr>
        <w:t>10</w:t>
      </w:r>
      <w:r>
        <w:rPr>
          <w:rFonts w:ascii="仿宋_GB2312" w:eastAsia="仿宋_GB2312"/>
          <w:sz w:val="32"/>
          <w:szCs w:val="32"/>
        </w:rPr>
        <w:t>.6%</w:t>
      </w:r>
      <w:r>
        <w:rPr>
          <w:rFonts w:hint="eastAsia" w:ascii="仿宋_GB2312" w:eastAsia="仿宋_GB2312"/>
          <w:sz w:val="32"/>
          <w:szCs w:val="32"/>
        </w:rPr>
        <w:t>，增长20.0%</w:t>
      </w:r>
      <w:r>
        <w:rPr>
          <w:rFonts w:ascii="仿宋_GB2312" w:eastAsia="仿宋_GB2312"/>
          <w:sz w:val="32"/>
          <w:szCs w:val="32"/>
        </w:rPr>
        <w:t>;</w:t>
      </w:r>
      <w:r>
        <w:rPr>
          <w:rFonts w:hint="eastAsia" w:ascii="仿宋_GB2312" w:eastAsia="仿宋_GB2312"/>
          <w:sz w:val="32"/>
          <w:szCs w:val="32"/>
        </w:rPr>
        <w:t>非税收入</w:t>
      </w:r>
      <w:r>
        <w:rPr>
          <w:rFonts w:hint="eastAsia" w:ascii="仿宋_GB2312" w:eastAsia="仿宋_GB2312"/>
          <w:sz w:val="32"/>
          <w:szCs w:val="32"/>
          <w:lang w:val="en-US" w:eastAsia="zh-CN"/>
        </w:rPr>
        <w:t>212169</w:t>
      </w:r>
      <w:r>
        <w:rPr>
          <w:rFonts w:hint="eastAsia" w:ascii="仿宋_GB2312" w:eastAsia="仿宋_GB2312"/>
          <w:sz w:val="32"/>
          <w:szCs w:val="32"/>
        </w:rPr>
        <w:t>万元，完成预算的</w:t>
      </w:r>
      <w:r>
        <w:rPr>
          <w:rFonts w:hint="eastAsia" w:ascii="仿宋_GB2312" w:eastAsia="仿宋_GB2312"/>
          <w:sz w:val="32"/>
          <w:szCs w:val="32"/>
          <w:lang w:val="en-US" w:eastAsia="zh-CN"/>
        </w:rPr>
        <w:t>94.7</w:t>
      </w:r>
      <w:r>
        <w:rPr>
          <w:rFonts w:ascii="仿宋_GB2312" w:eastAsia="仿宋_GB2312"/>
          <w:sz w:val="32"/>
          <w:szCs w:val="32"/>
        </w:rPr>
        <w:t>%</w:t>
      </w:r>
      <w:r>
        <w:rPr>
          <w:rFonts w:hint="eastAsia" w:ascii="仿宋_GB2312" w:eastAsia="仿宋_GB2312"/>
          <w:sz w:val="32"/>
          <w:szCs w:val="32"/>
        </w:rPr>
        <w:t>，下降4.4%。</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收入分项目完成情况如下：</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增值税</w:t>
      </w:r>
      <w:r>
        <w:rPr>
          <w:rFonts w:hint="eastAsia" w:ascii="仿宋_GB2312" w:eastAsia="仿宋_GB2312"/>
          <w:sz w:val="32"/>
          <w:szCs w:val="32"/>
          <w:lang w:val="en-US" w:eastAsia="zh-CN"/>
        </w:rPr>
        <w:t>439017</w:t>
      </w:r>
      <w:r>
        <w:rPr>
          <w:rFonts w:hint="eastAsia" w:ascii="仿宋_GB2312" w:eastAsia="仿宋_GB2312"/>
          <w:sz w:val="32"/>
          <w:szCs w:val="32"/>
        </w:rPr>
        <w:t>万元，完成预算的</w:t>
      </w:r>
      <w:r>
        <w:rPr>
          <w:rFonts w:hint="eastAsia" w:ascii="仿宋_GB2312" w:eastAsia="仿宋_GB2312"/>
          <w:sz w:val="32"/>
          <w:szCs w:val="32"/>
          <w:lang w:val="en-US" w:eastAsia="zh-CN"/>
        </w:rPr>
        <w:t>104.6</w:t>
      </w:r>
      <w:r>
        <w:rPr>
          <w:rFonts w:ascii="仿宋_GB2312" w:eastAsia="仿宋_GB2312"/>
          <w:sz w:val="32"/>
          <w:szCs w:val="32"/>
        </w:rPr>
        <w:t>%</w:t>
      </w:r>
      <w:r>
        <w:rPr>
          <w:rFonts w:hint="eastAsia" w:ascii="仿宋_GB2312" w:eastAsia="仿宋_GB2312"/>
          <w:sz w:val="32"/>
          <w:szCs w:val="32"/>
        </w:rPr>
        <w:t>，增长16.9%。主要是制造业企业税收增长。</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企业所得税</w:t>
      </w:r>
      <w:r>
        <w:rPr>
          <w:rFonts w:hint="eastAsia" w:ascii="仿宋_GB2312" w:eastAsia="仿宋_GB2312"/>
          <w:sz w:val="32"/>
          <w:szCs w:val="32"/>
          <w:lang w:val="en-US" w:eastAsia="zh-CN"/>
        </w:rPr>
        <w:t>159372</w:t>
      </w:r>
      <w:r>
        <w:rPr>
          <w:rFonts w:hint="eastAsia" w:ascii="仿宋_GB2312" w:eastAsia="仿宋_GB2312"/>
          <w:sz w:val="32"/>
          <w:szCs w:val="32"/>
        </w:rPr>
        <w:t>万元，完成预算的</w:t>
      </w:r>
      <w:r>
        <w:rPr>
          <w:rFonts w:hint="eastAsia" w:ascii="仿宋_GB2312" w:eastAsia="仿宋_GB2312"/>
          <w:sz w:val="32"/>
          <w:szCs w:val="32"/>
          <w:lang w:val="en-US" w:eastAsia="zh-CN"/>
        </w:rPr>
        <w:t>143.1</w:t>
      </w:r>
      <w:r>
        <w:rPr>
          <w:rFonts w:ascii="仿宋_GB2312" w:eastAsia="仿宋_GB2312"/>
          <w:sz w:val="32"/>
          <w:szCs w:val="32"/>
        </w:rPr>
        <w:t>%</w:t>
      </w:r>
      <w:r>
        <w:rPr>
          <w:rFonts w:hint="eastAsia" w:ascii="仿宋_GB2312" w:eastAsia="仿宋_GB2312"/>
          <w:sz w:val="32"/>
          <w:szCs w:val="32"/>
        </w:rPr>
        <w:t>，增长58.9%。主要是受产成品价格上涨和市场需求提升影响，化工、钢铁企业利润增加。</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个人所得税</w:t>
      </w:r>
      <w:r>
        <w:rPr>
          <w:rFonts w:hint="eastAsia" w:ascii="仿宋_GB2312" w:eastAsia="仿宋_GB2312"/>
          <w:sz w:val="32"/>
          <w:szCs w:val="32"/>
          <w:lang w:val="en-US" w:eastAsia="zh-CN"/>
        </w:rPr>
        <w:t>45709</w:t>
      </w:r>
      <w:r>
        <w:rPr>
          <w:rFonts w:hint="eastAsia" w:ascii="仿宋_GB2312" w:eastAsia="仿宋_GB2312"/>
          <w:sz w:val="32"/>
          <w:szCs w:val="32"/>
        </w:rPr>
        <w:t>万元，完成预算的</w:t>
      </w:r>
      <w:r>
        <w:rPr>
          <w:rFonts w:hint="eastAsia" w:ascii="仿宋_GB2312" w:eastAsia="仿宋_GB2312"/>
          <w:sz w:val="32"/>
          <w:szCs w:val="32"/>
          <w:lang w:val="en-US" w:eastAsia="zh-CN"/>
        </w:rPr>
        <w:t>109.3</w:t>
      </w:r>
      <w:r>
        <w:rPr>
          <w:rFonts w:ascii="仿宋_GB2312" w:eastAsia="仿宋_GB2312"/>
          <w:sz w:val="32"/>
          <w:szCs w:val="32"/>
        </w:rPr>
        <w:t>%</w:t>
      </w:r>
      <w:r>
        <w:rPr>
          <w:rFonts w:hint="eastAsia" w:ascii="仿宋_GB2312" w:eastAsia="仿宋_GB2312"/>
          <w:sz w:val="32"/>
          <w:szCs w:val="32"/>
        </w:rPr>
        <w:t>，增长1.6%。</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城市维护建设税</w:t>
      </w:r>
      <w:r>
        <w:rPr>
          <w:rFonts w:hint="eastAsia" w:ascii="仿宋_GB2312" w:eastAsia="仿宋_GB2312"/>
          <w:sz w:val="32"/>
          <w:szCs w:val="32"/>
          <w:lang w:val="en-US" w:eastAsia="zh-CN"/>
        </w:rPr>
        <w:t>76928</w:t>
      </w:r>
      <w:r>
        <w:rPr>
          <w:rFonts w:hint="eastAsia" w:ascii="仿宋_GB2312" w:eastAsia="仿宋_GB2312"/>
          <w:sz w:val="32"/>
          <w:szCs w:val="32"/>
        </w:rPr>
        <w:t>万元，完成预算的</w:t>
      </w:r>
      <w:r>
        <w:rPr>
          <w:rFonts w:ascii="仿宋_GB2312" w:eastAsia="仿宋_GB2312"/>
          <w:sz w:val="32"/>
          <w:szCs w:val="32"/>
        </w:rPr>
        <w:t>1</w:t>
      </w:r>
      <w:r>
        <w:rPr>
          <w:rFonts w:hint="eastAsia" w:ascii="仿宋_GB2312" w:eastAsia="仿宋_GB2312"/>
          <w:sz w:val="32"/>
          <w:szCs w:val="32"/>
          <w:lang w:val="en-US" w:eastAsia="zh-CN"/>
        </w:rPr>
        <w:t>25.7</w:t>
      </w:r>
      <w:r>
        <w:rPr>
          <w:rFonts w:ascii="仿宋_GB2312" w:eastAsia="仿宋_GB2312"/>
          <w:sz w:val="32"/>
          <w:szCs w:val="32"/>
        </w:rPr>
        <w:t>%</w:t>
      </w:r>
      <w:r>
        <w:rPr>
          <w:rFonts w:hint="eastAsia" w:ascii="仿宋_GB2312" w:eastAsia="仿宋_GB2312"/>
          <w:sz w:val="32"/>
          <w:szCs w:val="32"/>
        </w:rPr>
        <w:t>，增长32.8%。主要是增值税、消费税等主体税种增收较多，城市维护建设税收入相应增长。</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城镇土地使用税</w:t>
      </w:r>
      <w:r>
        <w:rPr>
          <w:rFonts w:hint="eastAsia" w:ascii="仿宋_GB2312" w:eastAsia="仿宋_GB2312"/>
          <w:sz w:val="32"/>
          <w:szCs w:val="32"/>
          <w:lang w:val="en-US" w:eastAsia="zh-CN"/>
        </w:rPr>
        <w:t>59268</w:t>
      </w:r>
      <w:r>
        <w:rPr>
          <w:rFonts w:hint="eastAsia" w:ascii="仿宋_GB2312" w:eastAsia="仿宋_GB2312"/>
          <w:sz w:val="32"/>
          <w:szCs w:val="32"/>
        </w:rPr>
        <w:t>万元，完成预算的</w:t>
      </w:r>
      <w:r>
        <w:rPr>
          <w:rFonts w:ascii="仿宋_GB2312" w:eastAsia="仿宋_GB2312"/>
          <w:sz w:val="32"/>
          <w:szCs w:val="32"/>
        </w:rPr>
        <w:t>10</w:t>
      </w:r>
      <w:r>
        <w:rPr>
          <w:rFonts w:hint="eastAsia" w:ascii="仿宋_GB2312" w:eastAsia="仿宋_GB2312"/>
          <w:sz w:val="32"/>
          <w:szCs w:val="32"/>
          <w:lang w:val="en-US" w:eastAsia="zh-CN"/>
        </w:rPr>
        <w:t>6.8</w:t>
      </w:r>
      <w:r>
        <w:rPr>
          <w:rFonts w:ascii="仿宋_GB2312" w:eastAsia="仿宋_GB2312"/>
          <w:sz w:val="32"/>
          <w:szCs w:val="32"/>
        </w:rPr>
        <w:t>%</w:t>
      </w:r>
      <w:r>
        <w:rPr>
          <w:rFonts w:hint="eastAsia" w:ascii="仿宋_GB2312" w:eastAsia="仿宋_GB2312"/>
          <w:sz w:val="32"/>
          <w:szCs w:val="32"/>
        </w:rPr>
        <w:t>，增长9.1%。</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耕地占用税</w:t>
      </w:r>
      <w:r>
        <w:rPr>
          <w:rFonts w:hint="eastAsia" w:ascii="仿宋_GB2312" w:eastAsia="仿宋_GB2312"/>
          <w:sz w:val="32"/>
          <w:szCs w:val="32"/>
          <w:lang w:val="en-US" w:eastAsia="zh-CN"/>
        </w:rPr>
        <w:t>21271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完成预算的</w:t>
      </w:r>
      <w:r>
        <w:rPr>
          <w:rFonts w:hint="eastAsia" w:ascii="仿宋_GB2312" w:eastAsia="仿宋_GB2312"/>
          <w:sz w:val="32"/>
          <w:szCs w:val="32"/>
          <w:lang w:val="en-US" w:eastAsia="zh-CN"/>
        </w:rPr>
        <w:t>76.7</w:t>
      </w:r>
      <w:r>
        <w:rPr>
          <w:rFonts w:ascii="仿宋_GB2312" w:eastAsia="仿宋_GB2312"/>
          <w:sz w:val="32"/>
          <w:szCs w:val="32"/>
        </w:rPr>
        <w:t>%</w:t>
      </w:r>
      <w:r>
        <w:rPr>
          <w:rFonts w:hint="eastAsia" w:ascii="仿宋_GB2312" w:eastAsia="仿宋_GB2312"/>
          <w:sz w:val="32"/>
          <w:szCs w:val="32"/>
        </w:rPr>
        <w:t>，下降26.7%。主要是2017年龙游县有一次性税收缴库因素。</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契税</w:t>
      </w:r>
      <w:r>
        <w:rPr>
          <w:rFonts w:hint="eastAsia" w:ascii="仿宋_GB2312" w:eastAsia="仿宋_GB2312"/>
          <w:sz w:val="32"/>
          <w:szCs w:val="32"/>
          <w:lang w:val="en-US" w:eastAsia="zh-CN"/>
        </w:rPr>
        <w:t>97106</w:t>
      </w:r>
      <w:r>
        <w:rPr>
          <w:rFonts w:hint="eastAsia" w:ascii="仿宋_GB2312" w:eastAsia="仿宋_GB2312"/>
          <w:sz w:val="32"/>
          <w:szCs w:val="32"/>
        </w:rPr>
        <w:t>万元，完成预算的</w:t>
      </w:r>
      <w:r>
        <w:rPr>
          <w:rFonts w:hint="eastAsia" w:ascii="仿宋_GB2312" w:eastAsia="仿宋_GB2312"/>
          <w:sz w:val="32"/>
          <w:szCs w:val="32"/>
          <w:lang w:val="en-US" w:eastAsia="zh-CN"/>
        </w:rPr>
        <w:t>96.9</w:t>
      </w:r>
      <w:r>
        <w:rPr>
          <w:rFonts w:ascii="仿宋_GB2312" w:eastAsia="仿宋_GB2312"/>
          <w:sz w:val="32"/>
          <w:szCs w:val="32"/>
        </w:rPr>
        <w:t>%</w:t>
      </w:r>
      <w:r>
        <w:rPr>
          <w:rFonts w:hint="eastAsia" w:ascii="仿宋_GB2312" w:eastAsia="仿宋_GB2312"/>
          <w:sz w:val="32"/>
          <w:szCs w:val="32"/>
        </w:rPr>
        <w:t>，增长3.5%。</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环境保护税</w:t>
      </w:r>
      <w:r>
        <w:rPr>
          <w:rFonts w:hint="eastAsia" w:ascii="仿宋_GB2312" w:eastAsia="仿宋_GB2312"/>
          <w:sz w:val="32"/>
          <w:szCs w:val="32"/>
          <w:lang w:val="en-US" w:eastAsia="zh-CN"/>
        </w:rPr>
        <w:t>1587</w:t>
      </w:r>
      <w:r>
        <w:rPr>
          <w:rFonts w:hint="eastAsia" w:ascii="仿宋_GB2312" w:eastAsia="仿宋_GB2312"/>
          <w:sz w:val="32"/>
          <w:szCs w:val="32"/>
        </w:rPr>
        <w:t>万元，完成预算的</w:t>
      </w:r>
      <w:r>
        <w:rPr>
          <w:rFonts w:hint="eastAsia" w:ascii="仿宋_GB2312" w:eastAsia="仿宋_GB2312"/>
          <w:sz w:val="32"/>
          <w:szCs w:val="32"/>
          <w:lang w:val="en-US" w:eastAsia="zh-CN"/>
        </w:rPr>
        <w:t>26.2</w:t>
      </w:r>
      <w:r>
        <w:rPr>
          <w:rFonts w:ascii="仿宋_GB2312" w:eastAsia="仿宋_GB2312"/>
          <w:sz w:val="32"/>
          <w:szCs w:val="32"/>
        </w:rPr>
        <w:t>%</w:t>
      </w:r>
      <w:r>
        <w:rPr>
          <w:rFonts w:hint="eastAsia" w:ascii="仿宋_GB2312" w:eastAsia="仿宋_GB2312"/>
          <w:sz w:val="32"/>
          <w:szCs w:val="32"/>
        </w:rPr>
        <w:t>。环境保护税于2018年1月1日起开征，因应税污染物排放量与年初预期相比减少，故收入低于年初预期。</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其他地方税收</w:t>
      </w:r>
      <w:r>
        <w:rPr>
          <w:rFonts w:hint="eastAsia" w:ascii="仿宋_GB2312" w:eastAsia="仿宋_GB2312"/>
          <w:sz w:val="32"/>
          <w:szCs w:val="32"/>
          <w:lang w:val="en-US" w:eastAsia="zh-CN"/>
        </w:rPr>
        <w:t>168533</w:t>
      </w:r>
      <w:r>
        <w:rPr>
          <w:rFonts w:hint="eastAsia" w:ascii="仿宋_GB2312" w:eastAsia="仿宋_GB2312"/>
          <w:sz w:val="32"/>
          <w:szCs w:val="32"/>
        </w:rPr>
        <w:t>万元，完成预算的</w:t>
      </w:r>
      <w:r>
        <w:rPr>
          <w:rFonts w:ascii="仿宋_GB2312" w:eastAsia="仿宋_GB2312"/>
          <w:sz w:val="32"/>
          <w:szCs w:val="32"/>
        </w:rPr>
        <w:t>11</w:t>
      </w:r>
      <w:r>
        <w:rPr>
          <w:rFonts w:hint="eastAsia" w:ascii="仿宋_GB2312" w:eastAsia="仿宋_GB2312"/>
          <w:sz w:val="32"/>
          <w:szCs w:val="32"/>
          <w:lang w:val="en-US" w:eastAsia="zh-CN"/>
        </w:rPr>
        <w:t>7.8</w:t>
      </w:r>
      <w:r>
        <w:rPr>
          <w:rFonts w:ascii="仿宋_GB2312" w:eastAsia="仿宋_GB2312"/>
          <w:sz w:val="32"/>
          <w:szCs w:val="32"/>
        </w:rPr>
        <w:t>%</w:t>
      </w:r>
      <w:r>
        <w:rPr>
          <w:rFonts w:hint="eastAsia" w:ascii="仿宋_GB2312" w:eastAsia="仿宋_GB2312"/>
          <w:sz w:val="32"/>
          <w:szCs w:val="32"/>
        </w:rPr>
        <w:t>，增长25.0%。主要是房地产开发企业预征的土地增值税增收较多。</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专项收入</w:t>
      </w:r>
      <w:r>
        <w:rPr>
          <w:rFonts w:hint="eastAsia" w:ascii="仿宋_GB2312" w:eastAsia="仿宋_GB2312"/>
          <w:sz w:val="32"/>
          <w:szCs w:val="32"/>
          <w:lang w:val="en-US" w:eastAsia="zh-CN"/>
        </w:rPr>
        <w:t>96635</w:t>
      </w:r>
      <w:r>
        <w:rPr>
          <w:rFonts w:hint="eastAsia" w:ascii="仿宋_GB2312" w:eastAsia="仿宋_GB2312"/>
          <w:sz w:val="32"/>
          <w:szCs w:val="32"/>
        </w:rPr>
        <w:t>万元，完成预算的</w:t>
      </w:r>
      <w:r>
        <w:rPr>
          <w:rFonts w:hint="eastAsia" w:ascii="仿宋_GB2312" w:eastAsia="仿宋_GB2312"/>
          <w:sz w:val="32"/>
          <w:szCs w:val="32"/>
          <w:lang w:val="en-US" w:eastAsia="zh-CN"/>
        </w:rPr>
        <w:t>95.4</w:t>
      </w:r>
      <w:r>
        <w:rPr>
          <w:rFonts w:ascii="仿宋_GB2312" w:eastAsia="仿宋_GB2312"/>
          <w:sz w:val="32"/>
          <w:szCs w:val="32"/>
        </w:rPr>
        <w:t>%</w:t>
      </w:r>
      <w:r>
        <w:rPr>
          <w:rFonts w:hint="eastAsia" w:ascii="仿宋_GB2312" w:eastAsia="仿宋_GB2312"/>
          <w:sz w:val="32"/>
          <w:szCs w:val="32"/>
        </w:rPr>
        <w:t>，下降4.0%。主要是受土地出让收入减少影响，从土地出让收入中计提的农田水利建设资金和教育资金相应减收。</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行政事业性收费收入</w:t>
      </w:r>
      <w:r>
        <w:rPr>
          <w:rFonts w:hint="eastAsia" w:ascii="仿宋_GB2312" w:eastAsia="仿宋_GB2312"/>
          <w:sz w:val="32"/>
          <w:szCs w:val="32"/>
          <w:lang w:val="en-US" w:eastAsia="zh-CN"/>
        </w:rPr>
        <w:t>19727</w:t>
      </w:r>
      <w:r>
        <w:rPr>
          <w:rFonts w:hint="eastAsia" w:ascii="仿宋_GB2312" w:eastAsia="仿宋_GB2312"/>
          <w:sz w:val="32"/>
          <w:szCs w:val="32"/>
        </w:rPr>
        <w:t>万元，完成预算的</w:t>
      </w:r>
      <w:r>
        <w:rPr>
          <w:rFonts w:hint="eastAsia" w:ascii="仿宋_GB2312" w:eastAsia="仿宋_GB2312"/>
          <w:sz w:val="32"/>
          <w:szCs w:val="32"/>
          <w:lang w:val="en-US" w:eastAsia="zh-CN"/>
        </w:rPr>
        <w:t>113.1</w:t>
      </w:r>
      <w:r>
        <w:rPr>
          <w:rFonts w:ascii="仿宋_GB2312" w:eastAsia="仿宋_GB2312"/>
          <w:sz w:val="32"/>
          <w:szCs w:val="32"/>
        </w:rPr>
        <w:t>%</w:t>
      </w:r>
      <w:r>
        <w:rPr>
          <w:rFonts w:hint="eastAsia" w:ascii="仿宋_GB2312" w:eastAsia="仿宋_GB2312"/>
          <w:sz w:val="32"/>
          <w:szCs w:val="32"/>
        </w:rPr>
        <w:t>，增长6.4%。</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罚没收入</w:t>
      </w:r>
      <w:r>
        <w:rPr>
          <w:rFonts w:hint="eastAsia" w:ascii="仿宋_GB2312" w:eastAsia="仿宋_GB2312"/>
          <w:sz w:val="32"/>
          <w:szCs w:val="32"/>
          <w:lang w:val="en-US" w:eastAsia="zh-CN"/>
        </w:rPr>
        <w:t>28431</w:t>
      </w:r>
      <w:r>
        <w:rPr>
          <w:rFonts w:hint="eastAsia" w:ascii="仿宋_GB2312" w:eastAsia="仿宋_GB2312"/>
          <w:sz w:val="32"/>
          <w:szCs w:val="32"/>
        </w:rPr>
        <w:t>万元，完成预算的</w:t>
      </w:r>
      <w:r>
        <w:rPr>
          <w:rFonts w:hint="eastAsia" w:ascii="仿宋_GB2312" w:eastAsia="仿宋_GB2312"/>
          <w:sz w:val="32"/>
          <w:szCs w:val="32"/>
          <w:lang w:val="en-US" w:eastAsia="zh-CN"/>
        </w:rPr>
        <w:t>71.3</w:t>
      </w:r>
      <w:r>
        <w:rPr>
          <w:rFonts w:ascii="仿宋_GB2312" w:eastAsia="仿宋_GB2312"/>
          <w:sz w:val="32"/>
          <w:szCs w:val="32"/>
        </w:rPr>
        <w:t>%</w:t>
      </w:r>
      <w:r>
        <w:rPr>
          <w:rFonts w:hint="eastAsia" w:ascii="仿宋_GB2312" w:eastAsia="仿宋_GB2312"/>
          <w:sz w:val="32"/>
          <w:szCs w:val="32"/>
        </w:rPr>
        <w:t>，下降26.0%。主要是2017年存在一次性缴库因素，以及2018年底部分罚没收入结转2019年入库因素。</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其他收入</w:t>
      </w:r>
      <w:r>
        <w:rPr>
          <w:rFonts w:hint="eastAsia" w:ascii="仿宋_GB2312" w:eastAsia="仿宋_GB2312"/>
          <w:sz w:val="32"/>
          <w:szCs w:val="32"/>
          <w:lang w:val="en-US" w:eastAsia="zh-CN"/>
        </w:rPr>
        <w:t>71449</w:t>
      </w:r>
      <w:r>
        <w:rPr>
          <w:rFonts w:hint="eastAsia" w:ascii="仿宋_GB2312" w:eastAsia="仿宋_GB2312"/>
          <w:sz w:val="32"/>
          <w:szCs w:val="32"/>
        </w:rPr>
        <w:t>万元，完成预算的</w:t>
      </w:r>
      <w:r>
        <w:rPr>
          <w:rFonts w:hint="eastAsia" w:ascii="仿宋_GB2312" w:eastAsia="仿宋_GB2312"/>
          <w:sz w:val="32"/>
          <w:szCs w:val="32"/>
          <w:lang w:val="en-US" w:eastAsia="zh-CN"/>
        </w:rPr>
        <w:t>102.8</w:t>
      </w:r>
      <w:r>
        <w:rPr>
          <w:rFonts w:ascii="仿宋_GB2312" w:eastAsia="仿宋_GB2312"/>
          <w:sz w:val="32"/>
          <w:szCs w:val="32"/>
        </w:rPr>
        <w:t>%</w:t>
      </w:r>
      <w:r>
        <w:rPr>
          <w:rFonts w:hint="eastAsia" w:ascii="仿宋_GB2312" w:eastAsia="仿宋_GB2312"/>
          <w:sz w:val="32"/>
          <w:szCs w:val="32"/>
        </w:rPr>
        <w:t>，增长4.5%。</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国有企业计划亏损补贴</w:t>
      </w:r>
      <w:r>
        <w:rPr>
          <w:rFonts w:ascii="仿宋_GB2312" w:eastAsia="仿宋_GB2312"/>
          <w:sz w:val="32"/>
          <w:szCs w:val="32"/>
        </w:rPr>
        <w:t>-</w:t>
      </w:r>
      <w:r>
        <w:rPr>
          <w:rFonts w:hint="eastAsia" w:ascii="仿宋_GB2312" w:eastAsia="仿宋_GB2312"/>
          <w:sz w:val="32"/>
          <w:szCs w:val="32"/>
          <w:lang w:val="en-US" w:eastAsia="zh-CN"/>
        </w:rPr>
        <w:t>4073</w:t>
      </w:r>
      <w:r>
        <w:rPr>
          <w:rFonts w:hint="eastAsia" w:ascii="仿宋_GB2312" w:eastAsia="仿宋_GB2312"/>
          <w:sz w:val="32"/>
          <w:szCs w:val="32"/>
        </w:rPr>
        <w:t>万元，完成预算的</w:t>
      </w:r>
      <w:r>
        <w:rPr>
          <w:rFonts w:ascii="仿宋_GB2312" w:eastAsia="仿宋_GB2312"/>
          <w:sz w:val="32"/>
          <w:szCs w:val="32"/>
        </w:rPr>
        <w:t>99.8%</w:t>
      </w:r>
      <w:r>
        <w:rPr>
          <w:rFonts w:hint="eastAsia" w:ascii="仿宋_GB2312" w:eastAsia="仿宋_GB2312"/>
          <w:sz w:val="32"/>
          <w:szCs w:val="32"/>
        </w:rPr>
        <w:t>，与上年持平。</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支出决算情况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w:t>
      </w:r>
      <w:r>
        <w:rPr>
          <w:rFonts w:hint="eastAsia" w:ascii="仿宋_GB2312" w:eastAsia="仿宋_GB2312"/>
          <w:sz w:val="32"/>
          <w:szCs w:val="32"/>
          <w:lang w:eastAsia="zh-CN"/>
        </w:rPr>
        <w:t>全市</w:t>
      </w:r>
      <w:r>
        <w:rPr>
          <w:rFonts w:hint="eastAsia" w:ascii="仿宋_GB2312" w:eastAsia="仿宋_GB2312"/>
          <w:sz w:val="32"/>
          <w:szCs w:val="32"/>
        </w:rPr>
        <w:t>一般公共预算支出</w:t>
      </w:r>
      <w:r>
        <w:rPr>
          <w:rFonts w:hint="eastAsia" w:ascii="仿宋_GB2312" w:eastAsia="仿宋_GB2312"/>
          <w:sz w:val="32"/>
          <w:szCs w:val="32"/>
          <w:lang w:val="en-US" w:eastAsia="zh-CN"/>
        </w:rPr>
        <w:t>3559423</w:t>
      </w:r>
      <w:r>
        <w:rPr>
          <w:rFonts w:hint="eastAsia" w:ascii="仿宋_GB2312" w:eastAsia="仿宋_GB2312"/>
          <w:sz w:val="32"/>
          <w:szCs w:val="32"/>
        </w:rPr>
        <w:t>万元，完成预算的</w:t>
      </w:r>
      <w:r>
        <w:rPr>
          <w:rFonts w:hint="eastAsia" w:ascii="仿宋_GB2312" w:eastAsia="仿宋_GB2312"/>
          <w:sz w:val="32"/>
          <w:szCs w:val="32"/>
          <w:lang w:val="en-US" w:eastAsia="zh-CN"/>
        </w:rPr>
        <w:t>123.0</w:t>
      </w:r>
      <w:r>
        <w:rPr>
          <w:rFonts w:ascii="仿宋_GB2312" w:eastAsia="仿宋_GB2312"/>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rPr>
        <w:t>增长18.5%</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支出分项目完成情况如下：</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一般公共服务支出</w:t>
      </w:r>
      <w:r>
        <w:rPr>
          <w:rFonts w:hint="eastAsia" w:ascii="仿宋_GB2312" w:eastAsia="仿宋_GB2312"/>
          <w:sz w:val="32"/>
          <w:szCs w:val="32"/>
          <w:lang w:val="en-US" w:eastAsia="zh-CN"/>
        </w:rPr>
        <w:t>404244</w:t>
      </w:r>
      <w:r>
        <w:rPr>
          <w:rFonts w:hint="eastAsia" w:ascii="仿宋_GB2312" w:eastAsia="仿宋_GB2312"/>
          <w:sz w:val="32"/>
          <w:szCs w:val="32"/>
        </w:rPr>
        <w:t>万元，完成预算的</w:t>
      </w:r>
      <w:r>
        <w:rPr>
          <w:rFonts w:ascii="仿宋_GB2312" w:eastAsia="仿宋_GB2312"/>
          <w:sz w:val="32"/>
          <w:szCs w:val="32"/>
        </w:rPr>
        <w:t>1</w:t>
      </w:r>
      <w:r>
        <w:rPr>
          <w:rFonts w:hint="eastAsia" w:ascii="仿宋_GB2312" w:eastAsia="仿宋_GB2312"/>
          <w:sz w:val="32"/>
          <w:szCs w:val="32"/>
          <w:lang w:val="en-US" w:eastAsia="zh-CN"/>
        </w:rPr>
        <w:t>18.3</w:t>
      </w:r>
      <w:r>
        <w:rPr>
          <w:rFonts w:ascii="仿宋_GB2312" w:eastAsia="仿宋_GB2312"/>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rPr>
        <w:t>增长24.9%</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公共安全支出</w:t>
      </w:r>
      <w:r>
        <w:rPr>
          <w:rFonts w:hint="eastAsia" w:ascii="仿宋_GB2312" w:eastAsia="仿宋_GB2312"/>
          <w:sz w:val="32"/>
          <w:szCs w:val="32"/>
          <w:lang w:val="en-US" w:eastAsia="zh-CN"/>
        </w:rPr>
        <w:t>202351</w:t>
      </w:r>
      <w:r>
        <w:rPr>
          <w:rFonts w:hint="eastAsia" w:ascii="仿宋_GB2312" w:eastAsia="仿宋_GB2312"/>
          <w:sz w:val="32"/>
          <w:szCs w:val="32"/>
        </w:rPr>
        <w:t>万元，完成预算的</w:t>
      </w:r>
      <w:r>
        <w:rPr>
          <w:rFonts w:hint="eastAsia" w:ascii="仿宋_GB2312" w:eastAsia="仿宋_GB2312"/>
          <w:sz w:val="32"/>
          <w:szCs w:val="32"/>
          <w:lang w:val="en-US" w:eastAsia="zh-CN"/>
        </w:rPr>
        <w:t>113.7</w:t>
      </w:r>
      <w:r>
        <w:rPr>
          <w:rFonts w:ascii="仿宋_GB2312" w:eastAsia="仿宋_GB2312"/>
          <w:sz w:val="32"/>
          <w:szCs w:val="32"/>
        </w:rPr>
        <w:t>%</w:t>
      </w:r>
      <w:r>
        <w:rPr>
          <w:rFonts w:hint="eastAsia" w:ascii="仿宋_GB2312" w:eastAsia="仿宋_GB2312"/>
          <w:sz w:val="32"/>
          <w:szCs w:val="32"/>
        </w:rPr>
        <w:t>，增长15.8%。主要是龙游县、常山县新增地方政府一般债务支出因素。</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教育支出</w:t>
      </w:r>
      <w:r>
        <w:rPr>
          <w:rFonts w:hint="eastAsia" w:ascii="仿宋_GB2312" w:eastAsia="仿宋_GB2312"/>
          <w:sz w:val="32"/>
          <w:szCs w:val="32"/>
          <w:lang w:val="en-US" w:eastAsia="zh-CN"/>
        </w:rPr>
        <w:t>484551</w:t>
      </w:r>
      <w:r>
        <w:rPr>
          <w:rFonts w:hint="eastAsia" w:ascii="仿宋_GB2312" w:eastAsia="仿宋_GB2312"/>
          <w:sz w:val="32"/>
          <w:szCs w:val="32"/>
        </w:rPr>
        <w:t>万元，</w:t>
      </w:r>
      <w:r>
        <w:rPr>
          <w:rFonts w:hint="eastAsia" w:ascii="仿宋_GB2312" w:hAnsi="仿宋_GB2312" w:eastAsia="仿宋_GB2312" w:cs="仿宋_GB2312"/>
          <w:sz w:val="32"/>
          <w:szCs w:val="32"/>
        </w:rPr>
        <w:t>完成预算的107.5%，增长5.6%</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科学技术支出</w:t>
      </w:r>
      <w:r>
        <w:rPr>
          <w:rFonts w:hint="eastAsia" w:ascii="仿宋_GB2312" w:eastAsia="仿宋_GB2312"/>
          <w:sz w:val="32"/>
          <w:szCs w:val="32"/>
          <w:lang w:val="en-US" w:eastAsia="zh-CN"/>
        </w:rPr>
        <w:t>110800</w:t>
      </w:r>
      <w:r>
        <w:rPr>
          <w:rFonts w:hint="eastAsia" w:ascii="仿宋_GB2312" w:eastAsia="仿宋_GB2312"/>
          <w:sz w:val="32"/>
          <w:szCs w:val="32"/>
        </w:rPr>
        <w:t>万元，</w:t>
      </w:r>
      <w:r>
        <w:rPr>
          <w:rFonts w:hint="eastAsia" w:ascii="仿宋_GB2312" w:hAnsi="仿宋_GB2312" w:eastAsia="仿宋_GB2312" w:cs="仿宋_GB2312"/>
          <w:sz w:val="32"/>
          <w:szCs w:val="32"/>
        </w:rPr>
        <w:t>完成预算的121.1%，增长22.4%。主要是江山市工业资产重组补助和科创大金融政策补助增加支出因素</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文化体育与传媒支出</w:t>
      </w:r>
      <w:r>
        <w:rPr>
          <w:rFonts w:hint="eastAsia" w:ascii="仿宋_GB2312" w:eastAsia="仿宋_GB2312"/>
          <w:sz w:val="32"/>
          <w:szCs w:val="32"/>
          <w:lang w:val="en-US" w:eastAsia="zh-CN"/>
        </w:rPr>
        <w:t>70325</w:t>
      </w:r>
      <w:r>
        <w:rPr>
          <w:rFonts w:hint="eastAsia" w:ascii="仿宋_GB2312" w:eastAsia="仿宋_GB2312"/>
          <w:sz w:val="32"/>
          <w:szCs w:val="32"/>
        </w:rPr>
        <w:t>万元，</w:t>
      </w:r>
      <w:r>
        <w:rPr>
          <w:rFonts w:hint="eastAsia" w:ascii="仿宋_GB2312" w:hAnsi="仿宋_GB2312" w:eastAsia="仿宋_GB2312" w:cs="仿宋_GB2312"/>
          <w:sz w:val="32"/>
          <w:szCs w:val="32"/>
        </w:rPr>
        <w:t>完成预算的171.7%，增长24.9%。主要是龙游县、柯城区、常山县新增地方政府一般债务支出因素</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社会保障和就业支出</w:t>
      </w:r>
      <w:r>
        <w:rPr>
          <w:rFonts w:hint="eastAsia" w:ascii="仿宋_GB2312" w:eastAsia="仿宋_GB2312"/>
          <w:sz w:val="32"/>
          <w:szCs w:val="32"/>
          <w:lang w:val="en-US" w:eastAsia="zh-CN"/>
        </w:rPr>
        <w:t>466537</w:t>
      </w:r>
      <w:r>
        <w:rPr>
          <w:rFonts w:hint="eastAsia" w:ascii="仿宋_GB2312" w:eastAsia="仿宋_GB2312"/>
          <w:sz w:val="32"/>
          <w:szCs w:val="32"/>
        </w:rPr>
        <w:t>万元，</w:t>
      </w:r>
      <w:r>
        <w:rPr>
          <w:rFonts w:hint="eastAsia" w:ascii="仿宋_GB2312" w:hAnsi="仿宋_GB2312" w:eastAsia="仿宋_GB2312" w:cs="仿宋_GB2312"/>
          <w:sz w:val="32"/>
          <w:szCs w:val="32"/>
        </w:rPr>
        <w:t>完成预算的108.7%，增长14.5%。</w:t>
      </w:r>
      <w:r>
        <w:rPr>
          <w:rFonts w:hint="eastAsia" w:ascii="仿宋_GB2312" w:hAnsi="仿宋_GB2312" w:eastAsia="仿宋_GB2312" w:cs="仿宋_GB2312"/>
          <w:color w:val="000000"/>
          <w:sz w:val="32"/>
          <w:szCs w:val="32"/>
        </w:rPr>
        <w:t>主要是各县（市、区）财政对社保基金补助增加因素</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医疗卫生与计划生育支出</w:t>
      </w:r>
      <w:r>
        <w:rPr>
          <w:rFonts w:hint="eastAsia" w:ascii="仿宋_GB2312" w:eastAsia="仿宋_GB2312"/>
          <w:sz w:val="32"/>
          <w:szCs w:val="32"/>
          <w:lang w:val="en-US" w:eastAsia="zh-CN"/>
        </w:rPr>
        <w:t>299836</w:t>
      </w:r>
      <w:r>
        <w:rPr>
          <w:rFonts w:hint="eastAsia" w:ascii="仿宋_GB2312" w:eastAsia="仿宋_GB2312"/>
          <w:sz w:val="32"/>
          <w:szCs w:val="32"/>
        </w:rPr>
        <w:t>万元，</w:t>
      </w:r>
      <w:r>
        <w:rPr>
          <w:rFonts w:hint="eastAsia" w:ascii="仿宋_GB2312" w:hAnsi="仿宋_GB2312" w:eastAsia="仿宋_GB2312" w:cs="仿宋_GB2312"/>
          <w:sz w:val="32"/>
          <w:szCs w:val="32"/>
        </w:rPr>
        <w:t>完成预算的107.5%，增长7.9%</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节能环保支出</w:t>
      </w:r>
      <w:r>
        <w:rPr>
          <w:rFonts w:hint="eastAsia" w:ascii="仿宋_GB2312" w:eastAsia="仿宋_GB2312"/>
          <w:sz w:val="32"/>
          <w:szCs w:val="32"/>
          <w:lang w:val="en-US" w:eastAsia="zh-CN"/>
        </w:rPr>
        <w:t>142749</w:t>
      </w:r>
      <w:r>
        <w:rPr>
          <w:rFonts w:hint="eastAsia" w:ascii="仿宋_GB2312" w:eastAsia="仿宋_GB2312"/>
          <w:sz w:val="32"/>
          <w:szCs w:val="32"/>
        </w:rPr>
        <w:t>万元，</w:t>
      </w:r>
      <w:r>
        <w:rPr>
          <w:rFonts w:hint="eastAsia" w:ascii="仿宋_GB2312" w:hAnsi="仿宋_GB2312" w:eastAsia="仿宋_GB2312" w:cs="仿宋_GB2312"/>
          <w:sz w:val="32"/>
          <w:szCs w:val="32"/>
        </w:rPr>
        <w:t>完成预算的139.5%，增长43.6%。主要是柯城区新增地方政府一般债务支出和开化县获中央、省补助资金增加因素</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城乡社区支出</w:t>
      </w:r>
      <w:r>
        <w:rPr>
          <w:rFonts w:hint="eastAsia" w:ascii="仿宋_GB2312" w:eastAsia="仿宋_GB2312"/>
          <w:sz w:val="32"/>
          <w:szCs w:val="32"/>
          <w:lang w:val="en-US" w:eastAsia="zh-CN"/>
        </w:rPr>
        <w:t>342546</w:t>
      </w:r>
      <w:r>
        <w:rPr>
          <w:rFonts w:hint="eastAsia" w:ascii="仿宋_GB2312" w:eastAsia="仿宋_GB2312"/>
          <w:sz w:val="32"/>
          <w:szCs w:val="32"/>
        </w:rPr>
        <w:t>万元，</w:t>
      </w:r>
      <w:r>
        <w:rPr>
          <w:rFonts w:hint="eastAsia" w:ascii="仿宋_GB2312" w:hAnsi="仿宋_GB2312" w:eastAsia="仿宋_GB2312" w:cs="仿宋_GB2312"/>
          <w:sz w:val="32"/>
          <w:szCs w:val="32"/>
        </w:rPr>
        <w:t>完成预算的202.6%，增长19.3%。主要是各县（市、区）新增地方政府一般债务支出比往年增加因素</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农林水支出</w:t>
      </w:r>
      <w:r>
        <w:rPr>
          <w:rFonts w:hint="eastAsia" w:ascii="仿宋_GB2312" w:eastAsia="仿宋_GB2312"/>
          <w:sz w:val="32"/>
          <w:szCs w:val="32"/>
          <w:lang w:val="en-US" w:eastAsia="zh-CN"/>
        </w:rPr>
        <w:t>488712</w:t>
      </w:r>
      <w:r>
        <w:rPr>
          <w:rFonts w:hint="eastAsia" w:ascii="仿宋_GB2312" w:eastAsia="仿宋_GB2312"/>
          <w:sz w:val="32"/>
          <w:szCs w:val="32"/>
        </w:rPr>
        <w:t>万元，</w:t>
      </w:r>
      <w:r>
        <w:rPr>
          <w:rFonts w:hint="eastAsia" w:ascii="仿宋_GB2312" w:hAnsi="仿宋_GB2312" w:eastAsia="仿宋_GB2312" w:cs="仿宋_GB2312"/>
          <w:sz w:val="32"/>
          <w:szCs w:val="32"/>
        </w:rPr>
        <w:t>完成预算的121.3%，增长16.1%。主要原因：一是龙游县、常山县、开化县新增地方政府一般债务支出因素；二是省对江山水利建设发展专项补助和常山县扶贫资金补助增加因素；三是开化县水库项目建设、柯城区光伏扶贫等重大项目增支因素</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交通运输支出</w:t>
      </w:r>
      <w:r>
        <w:rPr>
          <w:rFonts w:hint="eastAsia" w:ascii="仿宋_GB2312" w:eastAsia="仿宋_GB2312"/>
          <w:sz w:val="32"/>
          <w:szCs w:val="32"/>
          <w:lang w:val="en-US" w:eastAsia="zh-CN"/>
        </w:rPr>
        <w:t>177106</w:t>
      </w:r>
      <w:r>
        <w:rPr>
          <w:rFonts w:hint="eastAsia" w:ascii="仿宋_GB2312" w:eastAsia="仿宋_GB2312"/>
          <w:sz w:val="32"/>
          <w:szCs w:val="32"/>
        </w:rPr>
        <w:t>万元，</w:t>
      </w:r>
      <w:r>
        <w:rPr>
          <w:rFonts w:hint="eastAsia" w:ascii="仿宋_GB2312" w:hAnsi="仿宋_GB2312" w:eastAsia="仿宋_GB2312" w:cs="仿宋_GB2312"/>
          <w:sz w:val="32"/>
          <w:szCs w:val="32"/>
        </w:rPr>
        <w:t>完成预算的166.8%，增长21.5%。</w:t>
      </w:r>
      <w:r>
        <w:rPr>
          <w:rFonts w:hint="eastAsia" w:ascii="仿宋_GB2312" w:hAnsi="仿宋_GB2312" w:eastAsia="仿宋_GB2312" w:cs="仿宋_GB2312"/>
          <w:color w:val="000000"/>
          <w:sz w:val="32"/>
          <w:szCs w:val="32"/>
        </w:rPr>
        <w:t>主要是各县（市、区）新增地方政府一般债务支出比往年增加因素</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资源勘探信息等支出</w:t>
      </w:r>
      <w:r>
        <w:rPr>
          <w:rFonts w:hint="eastAsia" w:ascii="仿宋_GB2312" w:eastAsia="仿宋_GB2312"/>
          <w:sz w:val="32"/>
          <w:szCs w:val="32"/>
          <w:lang w:val="en-US" w:eastAsia="zh-CN"/>
        </w:rPr>
        <w:t>76839</w:t>
      </w:r>
      <w:r>
        <w:rPr>
          <w:rFonts w:hint="eastAsia" w:ascii="仿宋_GB2312" w:eastAsia="仿宋_GB2312"/>
          <w:sz w:val="32"/>
          <w:szCs w:val="32"/>
        </w:rPr>
        <w:t>万元，</w:t>
      </w:r>
      <w:r>
        <w:rPr>
          <w:rFonts w:hint="eastAsia" w:ascii="仿宋_GB2312" w:hAnsi="仿宋_GB2312" w:eastAsia="仿宋_GB2312" w:cs="仿宋_GB2312"/>
          <w:sz w:val="32"/>
          <w:szCs w:val="32"/>
        </w:rPr>
        <w:t>完成预算的121.8%，增长30.7%。</w:t>
      </w:r>
      <w:r>
        <w:rPr>
          <w:rFonts w:hint="eastAsia" w:ascii="仿宋_GB2312" w:hAnsi="仿宋_GB2312" w:eastAsia="仿宋_GB2312" w:cs="仿宋_GB2312"/>
          <w:color w:val="000000"/>
          <w:sz w:val="32"/>
          <w:szCs w:val="32"/>
        </w:rPr>
        <w:t>主要是市级、衢江区和龙游县加大对工业企业扶持力度</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商业服务业等支出</w:t>
      </w:r>
      <w:r>
        <w:rPr>
          <w:rFonts w:hint="eastAsia" w:ascii="仿宋_GB2312" w:eastAsia="仿宋_GB2312"/>
          <w:sz w:val="32"/>
          <w:szCs w:val="32"/>
          <w:lang w:val="en-US" w:eastAsia="zh-CN"/>
        </w:rPr>
        <w:t>52376</w:t>
      </w:r>
      <w:r>
        <w:rPr>
          <w:rFonts w:hint="eastAsia" w:ascii="仿宋_GB2312" w:eastAsia="仿宋_GB2312"/>
          <w:sz w:val="32"/>
          <w:szCs w:val="32"/>
        </w:rPr>
        <w:t>万元，</w:t>
      </w:r>
      <w:r>
        <w:rPr>
          <w:rFonts w:hint="eastAsia" w:ascii="仿宋_GB2312" w:hAnsi="仿宋_GB2312" w:eastAsia="仿宋_GB2312" w:cs="仿宋_GB2312"/>
          <w:sz w:val="32"/>
          <w:szCs w:val="32"/>
        </w:rPr>
        <w:t>完成预算的137.2%，增长23.9%。</w:t>
      </w:r>
      <w:r>
        <w:rPr>
          <w:rFonts w:hint="eastAsia" w:ascii="仿宋_GB2312" w:hAnsi="仿宋_GB2312" w:eastAsia="仿宋_GB2312" w:cs="仿宋_GB2312"/>
          <w:color w:val="000000"/>
          <w:sz w:val="32"/>
          <w:szCs w:val="32"/>
        </w:rPr>
        <w:t>主要是旅游和服务业专项资金增加支出因素</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金融支出</w:t>
      </w:r>
      <w:r>
        <w:rPr>
          <w:rFonts w:hint="eastAsia" w:ascii="仿宋_GB2312" w:eastAsia="仿宋_GB2312"/>
          <w:sz w:val="32"/>
          <w:szCs w:val="32"/>
          <w:lang w:val="en-US" w:eastAsia="zh-CN"/>
        </w:rPr>
        <w:t>520</w:t>
      </w:r>
      <w:r>
        <w:rPr>
          <w:rFonts w:hint="eastAsia" w:ascii="仿宋_GB2312" w:eastAsia="仿宋_GB2312"/>
          <w:sz w:val="32"/>
          <w:szCs w:val="32"/>
        </w:rPr>
        <w:t>万元，</w:t>
      </w:r>
      <w:r>
        <w:rPr>
          <w:rFonts w:hint="eastAsia" w:ascii="仿宋_GB2312" w:hAnsi="仿宋_GB2312" w:eastAsia="仿宋_GB2312" w:cs="仿宋_GB2312"/>
          <w:sz w:val="32"/>
          <w:szCs w:val="32"/>
        </w:rPr>
        <w:t>完成预算的96.8%，下降11.9%。主要是开化县2017年有对金融机构考核支出，而2018年没有该项因素</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国土海洋气象等支出</w:t>
      </w:r>
      <w:r>
        <w:rPr>
          <w:rFonts w:hint="eastAsia" w:ascii="仿宋_GB2312" w:eastAsia="仿宋_GB2312"/>
          <w:sz w:val="32"/>
          <w:szCs w:val="32"/>
          <w:lang w:val="en-US" w:eastAsia="zh-CN"/>
        </w:rPr>
        <w:t>33562</w:t>
      </w:r>
      <w:r>
        <w:rPr>
          <w:rFonts w:hint="eastAsia" w:ascii="仿宋_GB2312" w:eastAsia="仿宋_GB2312"/>
          <w:sz w:val="32"/>
          <w:szCs w:val="32"/>
        </w:rPr>
        <w:t>万元，</w:t>
      </w:r>
      <w:r>
        <w:rPr>
          <w:rFonts w:hint="eastAsia" w:ascii="仿宋_GB2312" w:hAnsi="仿宋_GB2312" w:eastAsia="仿宋_GB2312" w:cs="仿宋_GB2312"/>
          <w:sz w:val="32"/>
          <w:szCs w:val="32"/>
        </w:rPr>
        <w:t>完成预算的145.9%，增长56.1%。</w:t>
      </w:r>
      <w:r>
        <w:rPr>
          <w:rFonts w:hint="eastAsia" w:ascii="仿宋_GB2312" w:hAnsi="仿宋_GB2312" w:eastAsia="仿宋_GB2312" w:cs="仿宋_GB2312"/>
          <w:color w:val="000000"/>
          <w:sz w:val="32"/>
          <w:szCs w:val="32"/>
        </w:rPr>
        <w:t>主要是江山市新增建设用地有偿使用费和改田造地资金支出增加因素</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住房保障支出</w:t>
      </w:r>
      <w:r>
        <w:rPr>
          <w:rFonts w:hint="eastAsia" w:ascii="仿宋_GB2312" w:eastAsia="仿宋_GB2312"/>
          <w:sz w:val="32"/>
          <w:szCs w:val="32"/>
          <w:lang w:val="en-US" w:eastAsia="zh-CN"/>
        </w:rPr>
        <w:t>126016</w:t>
      </w:r>
      <w:r>
        <w:rPr>
          <w:rFonts w:hint="eastAsia" w:ascii="仿宋_GB2312" w:eastAsia="仿宋_GB2312"/>
          <w:sz w:val="32"/>
          <w:szCs w:val="32"/>
        </w:rPr>
        <w:t>万元，</w:t>
      </w:r>
      <w:r>
        <w:rPr>
          <w:rFonts w:hint="eastAsia" w:ascii="仿宋_GB2312" w:hAnsi="仿宋_GB2312" w:eastAsia="仿宋_GB2312" w:cs="仿宋_GB2312"/>
          <w:sz w:val="32"/>
          <w:szCs w:val="32"/>
        </w:rPr>
        <w:t>完成预算的215.1%，增长61.0%。主要是柯城区、常山县和开化县新增地方政府一般债务支出因素，以及江山市住房公积金科目核算调整增支因素</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粮油物资储备支出</w:t>
      </w:r>
      <w:r>
        <w:rPr>
          <w:rFonts w:hint="eastAsia" w:ascii="仿宋_GB2312" w:eastAsia="仿宋_GB2312"/>
          <w:sz w:val="32"/>
          <w:szCs w:val="32"/>
          <w:lang w:val="en-US" w:eastAsia="zh-CN"/>
        </w:rPr>
        <w:t>10579</w:t>
      </w:r>
      <w:r>
        <w:rPr>
          <w:rFonts w:hint="eastAsia" w:ascii="仿宋_GB2312" w:eastAsia="仿宋_GB2312"/>
          <w:sz w:val="32"/>
          <w:szCs w:val="32"/>
        </w:rPr>
        <w:t>万元，</w:t>
      </w:r>
      <w:r>
        <w:rPr>
          <w:rFonts w:hint="eastAsia" w:ascii="仿宋_GB2312" w:hAnsi="仿宋_GB2312" w:eastAsia="仿宋_GB2312" w:cs="仿宋_GB2312"/>
          <w:sz w:val="32"/>
          <w:szCs w:val="32"/>
        </w:rPr>
        <w:t>完成预算的134.7%，增长2.9%</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rPr>
        <w:t>其他支出</w:t>
      </w:r>
      <w:r>
        <w:rPr>
          <w:rFonts w:hint="eastAsia" w:ascii="仿宋_GB2312" w:eastAsia="仿宋_GB2312"/>
          <w:sz w:val="32"/>
          <w:szCs w:val="32"/>
          <w:lang w:val="en-US" w:eastAsia="zh-CN"/>
        </w:rPr>
        <w:t>69774</w:t>
      </w:r>
      <w:r>
        <w:rPr>
          <w:rFonts w:hint="eastAsia" w:ascii="仿宋_GB2312" w:eastAsia="仿宋_GB2312"/>
          <w:sz w:val="32"/>
          <w:szCs w:val="32"/>
        </w:rPr>
        <w:t>万元，</w:t>
      </w:r>
      <w:r>
        <w:rPr>
          <w:rFonts w:hint="eastAsia" w:ascii="仿宋_GB2312" w:hAnsi="仿宋_GB2312" w:eastAsia="仿宋_GB2312" w:cs="仿宋_GB2312"/>
          <w:sz w:val="32"/>
          <w:szCs w:val="32"/>
        </w:rPr>
        <w:t>完成预算的90.0%，增长38.5%。主要是一般债务余额增加，相应债务付息支出增加</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二、市级</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3" w:firstLineChars="200"/>
        <w:jc w:val="both"/>
        <w:textAlignment w:val="auto"/>
        <w:outlineLvl w:val="9"/>
        <w:rPr>
          <w:rFonts w:ascii="仿宋_GB2312" w:hAnsi="宋体" w:eastAsia="仿宋_GB2312"/>
          <w:b/>
          <w:bCs/>
          <w:sz w:val="32"/>
          <w:szCs w:val="32"/>
        </w:rPr>
      </w:pPr>
      <w:r>
        <w:rPr>
          <w:rFonts w:hint="eastAsia" w:ascii="楷体" w:hAnsi="楷体" w:eastAsia="楷体" w:cs="楷体"/>
          <w:b/>
          <w:bCs/>
          <w:color w:val="000000"/>
          <w:sz w:val="32"/>
          <w:szCs w:val="32"/>
          <w:lang w:eastAsia="zh-CN"/>
        </w:rPr>
        <w:t>（一）</w:t>
      </w:r>
      <w:r>
        <w:rPr>
          <w:rFonts w:hint="eastAsia" w:ascii="楷体" w:hAnsi="楷体" w:eastAsia="楷体" w:cs="楷体"/>
          <w:b/>
          <w:bCs/>
          <w:color w:val="000000"/>
          <w:sz w:val="32"/>
          <w:szCs w:val="32"/>
        </w:rPr>
        <w:t>收支决算总体情况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年市级一般公共预算收入</w:t>
      </w:r>
      <w:r>
        <w:rPr>
          <w:rFonts w:ascii="仿宋_GB2312" w:eastAsia="仿宋_GB2312"/>
          <w:sz w:val="32"/>
          <w:szCs w:val="32"/>
        </w:rPr>
        <w:t>425822</w:t>
      </w:r>
      <w:r>
        <w:rPr>
          <w:rFonts w:hint="eastAsia" w:ascii="仿宋_GB2312" w:eastAsia="仿宋_GB2312"/>
          <w:sz w:val="32"/>
          <w:szCs w:val="32"/>
        </w:rPr>
        <w:t>万元，加上转移性收入</w:t>
      </w:r>
      <w:r>
        <w:rPr>
          <w:rFonts w:ascii="仿宋_GB2312" w:eastAsia="仿宋_GB2312"/>
          <w:sz w:val="32"/>
          <w:szCs w:val="32"/>
        </w:rPr>
        <w:t>392180</w:t>
      </w:r>
      <w:r>
        <w:rPr>
          <w:rFonts w:hint="eastAsia" w:ascii="仿宋_GB2312" w:eastAsia="仿宋_GB2312"/>
          <w:sz w:val="32"/>
          <w:szCs w:val="32"/>
        </w:rPr>
        <w:t>万元（其中：上级税收返还收入</w:t>
      </w:r>
      <w:r>
        <w:rPr>
          <w:rFonts w:ascii="仿宋_GB2312" w:eastAsia="仿宋_GB2312"/>
          <w:sz w:val="32"/>
          <w:szCs w:val="32"/>
        </w:rPr>
        <w:t>40664</w:t>
      </w:r>
      <w:r>
        <w:rPr>
          <w:rFonts w:hint="eastAsia" w:ascii="仿宋_GB2312" w:eastAsia="仿宋_GB2312"/>
          <w:sz w:val="32"/>
          <w:szCs w:val="32"/>
        </w:rPr>
        <w:t>万元，上级转移支付收入</w:t>
      </w:r>
      <w:r>
        <w:rPr>
          <w:rFonts w:ascii="仿宋_GB2312" w:eastAsia="仿宋_GB2312"/>
          <w:sz w:val="32"/>
          <w:szCs w:val="32"/>
        </w:rPr>
        <w:t>250731</w:t>
      </w:r>
      <w:r>
        <w:rPr>
          <w:rFonts w:hint="eastAsia" w:ascii="仿宋_GB2312" w:eastAsia="仿宋_GB2312"/>
          <w:sz w:val="32"/>
          <w:szCs w:val="32"/>
        </w:rPr>
        <w:t>万元，调入资金</w:t>
      </w:r>
      <w:r>
        <w:rPr>
          <w:rFonts w:ascii="仿宋_GB2312" w:eastAsia="仿宋_GB2312"/>
          <w:sz w:val="32"/>
          <w:szCs w:val="32"/>
        </w:rPr>
        <w:t>63089</w:t>
      </w:r>
      <w:r>
        <w:rPr>
          <w:rFonts w:hint="eastAsia" w:ascii="仿宋_GB2312" w:eastAsia="仿宋_GB2312"/>
          <w:sz w:val="32"/>
          <w:szCs w:val="32"/>
        </w:rPr>
        <w:t>万元，使用结转资金</w:t>
      </w:r>
      <w:r>
        <w:rPr>
          <w:rFonts w:ascii="仿宋_GB2312" w:eastAsia="仿宋_GB2312"/>
          <w:sz w:val="32"/>
          <w:szCs w:val="32"/>
        </w:rPr>
        <w:t>37696</w:t>
      </w:r>
      <w:r>
        <w:rPr>
          <w:rFonts w:hint="eastAsia" w:ascii="仿宋_GB2312" w:eastAsia="仿宋_GB2312"/>
          <w:sz w:val="32"/>
          <w:szCs w:val="32"/>
        </w:rPr>
        <w:t>万元），收入合计</w:t>
      </w:r>
      <w:r>
        <w:rPr>
          <w:rFonts w:ascii="仿宋_GB2312" w:eastAsia="仿宋_GB2312"/>
          <w:sz w:val="32"/>
          <w:szCs w:val="32"/>
        </w:rPr>
        <w:t>818002</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年市级一般公共预算支出</w:t>
      </w:r>
      <w:r>
        <w:rPr>
          <w:rFonts w:ascii="仿宋_GB2312" w:eastAsia="仿宋_GB2312"/>
          <w:sz w:val="32"/>
          <w:szCs w:val="32"/>
        </w:rPr>
        <w:t>606611</w:t>
      </w:r>
      <w:r>
        <w:rPr>
          <w:rFonts w:hint="eastAsia" w:ascii="仿宋_GB2312" w:eastAsia="仿宋_GB2312"/>
          <w:sz w:val="32"/>
          <w:szCs w:val="32"/>
        </w:rPr>
        <w:t>万元，加上转移性支出</w:t>
      </w:r>
      <w:r>
        <w:rPr>
          <w:rFonts w:ascii="仿宋_GB2312" w:eastAsia="仿宋_GB2312"/>
          <w:sz w:val="32"/>
          <w:szCs w:val="32"/>
        </w:rPr>
        <w:t>211391</w:t>
      </w:r>
      <w:r>
        <w:rPr>
          <w:rFonts w:hint="eastAsia" w:ascii="仿宋_GB2312" w:eastAsia="仿宋_GB2312"/>
          <w:sz w:val="32"/>
          <w:szCs w:val="32"/>
        </w:rPr>
        <w:t>万元{其中：上解上级支出</w:t>
      </w:r>
      <w:r>
        <w:rPr>
          <w:rFonts w:ascii="仿宋_GB2312" w:eastAsia="仿宋_GB2312"/>
          <w:sz w:val="32"/>
          <w:szCs w:val="32"/>
        </w:rPr>
        <w:t>100896</w:t>
      </w:r>
      <w:r>
        <w:rPr>
          <w:rFonts w:hint="eastAsia" w:ascii="仿宋_GB2312" w:eastAsia="仿宋_GB2312"/>
          <w:sz w:val="32"/>
          <w:szCs w:val="32"/>
        </w:rPr>
        <w:t>万元，补助县（市）支出</w:t>
      </w:r>
      <w:r>
        <w:rPr>
          <w:rFonts w:ascii="仿宋_GB2312" w:eastAsia="仿宋_GB2312"/>
          <w:sz w:val="32"/>
          <w:szCs w:val="32"/>
        </w:rPr>
        <w:t>24287</w:t>
      </w:r>
      <w:r>
        <w:rPr>
          <w:rFonts w:hint="eastAsia" w:ascii="仿宋_GB2312" w:eastAsia="仿宋_GB2312"/>
          <w:sz w:val="32"/>
          <w:szCs w:val="32"/>
        </w:rPr>
        <w:t>万元，结转下年支出</w:t>
      </w:r>
      <w:r>
        <w:rPr>
          <w:rFonts w:ascii="仿宋_GB2312" w:eastAsia="仿宋_GB2312"/>
          <w:sz w:val="32"/>
          <w:szCs w:val="32"/>
        </w:rPr>
        <w:t>40468</w:t>
      </w:r>
      <w:r>
        <w:rPr>
          <w:rFonts w:hint="eastAsia" w:ascii="仿宋_GB2312" w:eastAsia="仿宋_GB2312"/>
          <w:sz w:val="32"/>
          <w:szCs w:val="32"/>
        </w:rPr>
        <w:t>万元，安排预算稳定调节基金</w:t>
      </w:r>
      <w:r>
        <w:rPr>
          <w:rFonts w:ascii="仿宋_GB2312" w:eastAsia="仿宋_GB2312"/>
          <w:sz w:val="32"/>
          <w:szCs w:val="32"/>
        </w:rPr>
        <w:t>44775</w:t>
      </w:r>
      <w:r>
        <w:rPr>
          <w:rFonts w:hint="eastAsia" w:ascii="仿宋_GB2312" w:eastAsia="仿宋_GB2312"/>
          <w:sz w:val="32"/>
          <w:szCs w:val="32"/>
        </w:rPr>
        <w:t>万元，援助其他地区支出</w:t>
      </w:r>
      <w:r>
        <w:rPr>
          <w:rFonts w:ascii="仿宋_GB2312" w:eastAsia="仿宋_GB2312"/>
          <w:sz w:val="32"/>
          <w:szCs w:val="32"/>
        </w:rPr>
        <w:t>965</w:t>
      </w:r>
      <w:r>
        <w:rPr>
          <w:rFonts w:hint="eastAsia" w:ascii="仿宋_GB2312" w:eastAsia="仿宋_GB2312"/>
          <w:sz w:val="32"/>
          <w:szCs w:val="32"/>
        </w:rPr>
        <w:t>万元}，支出合计</w:t>
      </w:r>
      <w:r>
        <w:rPr>
          <w:rFonts w:ascii="仿宋_GB2312" w:eastAsia="仿宋_GB2312"/>
          <w:sz w:val="32"/>
          <w:szCs w:val="32"/>
        </w:rPr>
        <w:t>818002</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收支相抵，市级一般公共预算收支平衡。</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jc w:val="both"/>
        <w:textAlignment w:val="auto"/>
        <w:outlineLvl w:val="9"/>
        <w:rPr>
          <w:rFonts w:ascii="黑体" w:hAnsi="黑体" w:eastAsia="黑体" w:cs="黑体"/>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收入决算情况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年市级一般公共预算收入为</w:t>
      </w:r>
      <w:r>
        <w:rPr>
          <w:rFonts w:ascii="仿宋_GB2312" w:eastAsia="仿宋_GB2312"/>
          <w:sz w:val="32"/>
          <w:szCs w:val="32"/>
        </w:rPr>
        <w:t>425822</w:t>
      </w:r>
      <w:r>
        <w:rPr>
          <w:rFonts w:hint="eastAsia" w:ascii="仿宋_GB2312" w:eastAsia="仿宋_GB2312"/>
          <w:sz w:val="32"/>
          <w:szCs w:val="32"/>
        </w:rPr>
        <w:t>万元，完成预算的</w:t>
      </w:r>
      <w:r>
        <w:rPr>
          <w:rFonts w:ascii="仿宋_GB2312" w:eastAsia="仿宋_GB2312"/>
          <w:sz w:val="32"/>
          <w:szCs w:val="32"/>
        </w:rPr>
        <w:t>104.0%</w:t>
      </w:r>
      <w:r>
        <w:rPr>
          <w:rFonts w:hint="eastAsia" w:ascii="仿宋_GB2312" w:eastAsia="仿宋_GB2312"/>
          <w:sz w:val="32"/>
          <w:szCs w:val="32"/>
        </w:rPr>
        <w:t>，增长</w:t>
      </w:r>
      <w:r>
        <w:rPr>
          <w:rFonts w:ascii="仿宋_GB2312" w:eastAsia="仿宋_GB2312"/>
          <w:sz w:val="32"/>
          <w:szCs w:val="32"/>
        </w:rPr>
        <w:t>11.2%</w:t>
      </w:r>
      <w:r>
        <w:rPr>
          <w:rFonts w:hint="eastAsia" w:ascii="仿宋_GB2312" w:eastAsia="仿宋_GB2312"/>
          <w:sz w:val="32"/>
          <w:szCs w:val="32"/>
        </w:rPr>
        <w:t>。其中，税收收入</w:t>
      </w:r>
      <w:r>
        <w:rPr>
          <w:rFonts w:ascii="仿宋_GB2312" w:eastAsia="仿宋_GB2312"/>
          <w:sz w:val="32"/>
          <w:szCs w:val="32"/>
        </w:rPr>
        <w:t>351223</w:t>
      </w:r>
      <w:r>
        <w:rPr>
          <w:rFonts w:hint="eastAsia" w:ascii="仿宋_GB2312" w:eastAsia="仿宋_GB2312"/>
          <w:sz w:val="32"/>
          <w:szCs w:val="32"/>
        </w:rPr>
        <w:t>万元，完成预算的</w:t>
      </w:r>
      <w:r>
        <w:rPr>
          <w:rFonts w:ascii="仿宋_GB2312" w:eastAsia="仿宋_GB2312"/>
          <w:sz w:val="32"/>
          <w:szCs w:val="32"/>
        </w:rPr>
        <w:t>104.6%</w:t>
      </w:r>
      <w:r>
        <w:rPr>
          <w:rFonts w:hint="eastAsia" w:ascii="仿宋_GB2312" w:eastAsia="仿宋_GB2312"/>
          <w:sz w:val="32"/>
          <w:szCs w:val="32"/>
        </w:rPr>
        <w:t>，增长</w:t>
      </w:r>
      <w:r>
        <w:rPr>
          <w:rFonts w:ascii="仿宋_GB2312" w:eastAsia="仿宋_GB2312"/>
          <w:sz w:val="32"/>
          <w:szCs w:val="32"/>
        </w:rPr>
        <w:t>12.8%;</w:t>
      </w:r>
      <w:r>
        <w:rPr>
          <w:rFonts w:hint="eastAsia" w:ascii="仿宋_GB2312" w:eastAsia="仿宋_GB2312"/>
          <w:sz w:val="32"/>
          <w:szCs w:val="32"/>
        </w:rPr>
        <w:t>非税收入</w:t>
      </w:r>
      <w:r>
        <w:rPr>
          <w:rFonts w:ascii="仿宋_GB2312" w:eastAsia="仿宋_GB2312"/>
          <w:sz w:val="32"/>
          <w:szCs w:val="32"/>
        </w:rPr>
        <w:t>74599</w:t>
      </w:r>
      <w:r>
        <w:rPr>
          <w:rFonts w:hint="eastAsia" w:ascii="仿宋_GB2312" w:eastAsia="仿宋_GB2312"/>
          <w:sz w:val="32"/>
          <w:szCs w:val="32"/>
        </w:rPr>
        <w:t>万元，完成预算的</w:t>
      </w:r>
      <w:r>
        <w:rPr>
          <w:rFonts w:ascii="仿宋_GB2312" w:eastAsia="仿宋_GB2312"/>
          <w:sz w:val="32"/>
          <w:szCs w:val="32"/>
        </w:rPr>
        <w:t>101.2%</w:t>
      </w:r>
      <w:r>
        <w:rPr>
          <w:rFonts w:hint="eastAsia" w:ascii="仿宋_GB2312" w:eastAsia="仿宋_GB2312"/>
          <w:sz w:val="32"/>
          <w:szCs w:val="32"/>
        </w:rPr>
        <w:t>，增长</w:t>
      </w:r>
      <w:r>
        <w:rPr>
          <w:rFonts w:ascii="仿宋_GB2312" w:eastAsia="仿宋_GB2312"/>
          <w:sz w:val="32"/>
          <w:szCs w:val="32"/>
        </w:rPr>
        <w:t>4.6%</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收入分项目完成情况如下：</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增值税</w:t>
      </w:r>
      <w:r>
        <w:rPr>
          <w:rFonts w:ascii="仿宋_GB2312" w:eastAsia="仿宋_GB2312"/>
          <w:sz w:val="32"/>
          <w:szCs w:val="32"/>
        </w:rPr>
        <w:t>129490</w:t>
      </w:r>
      <w:r>
        <w:rPr>
          <w:rFonts w:hint="eastAsia" w:ascii="仿宋_GB2312" w:eastAsia="仿宋_GB2312"/>
          <w:sz w:val="32"/>
          <w:szCs w:val="32"/>
        </w:rPr>
        <w:t>万元，完成预算的</w:t>
      </w:r>
      <w:r>
        <w:rPr>
          <w:rFonts w:ascii="仿宋_GB2312" w:eastAsia="仿宋_GB2312"/>
          <w:sz w:val="32"/>
          <w:szCs w:val="32"/>
        </w:rPr>
        <w:t>84.2%</w:t>
      </w:r>
      <w:r>
        <w:rPr>
          <w:rFonts w:hint="eastAsia" w:ascii="仿宋_GB2312" w:eastAsia="仿宋_GB2312"/>
          <w:sz w:val="32"/>
          <w:szCs w:val="32"/>
        </w:rPr>
        <w:t>，下降</w:t>
      </w:r>
      <w:r>
        <w:rPr>
          <w:rFonts w:ascii="仿宋_GB2312" w:eastAsia="仿宋_GB2312"/>
          <w:sz w:val="32"/>
          <w:szCs w:val="32"/>
        </w:rPr>
        <w:t>9.6%</w:t>
      </w:r>
      <w:r>
        <w:rPr>
          <w:rFonts w:hint="eastAsia" w:ascii="仿宋_GB2312" w:eastAsia="仿宋_GB2312"/>
          <w:sz w:val="32"/>
          <w:szCs w:val="32"/>
        </w:rPr>
        <w:t>。主要是部分企业因资金周转困难办理增值税缓缴手续，导致收入延后入库因素。</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企业所得税</w:t>
      </w:r>
      <w:r>
        <w:rPr>
          <w:rFonts w:ascii="仿宋_GB2312" w:eastAsia="仿宋_GB2312"/>
          <w:sz w:val="32"/>
          <w:szCs w:val="32"/>
        </w:rPr>
        <w:t>80969</w:t>
      </w:r>
      <w:r>
        <w:rPr>
          <w:rFonts w:hint="eastAsia" w:ascii="仿宋_GB2312" w:eastAsia="仿宋_GB2312"/>
          <w:sz w:val="32"/>
          <w:szCs w:val="32"/>
        </w:rPr>
        <w:t>万元，完成预算的</w:t>
      </w:r>
      <w:r>
        <w:rPr>
          <w:rFonts w:ascii="仿宋_GB2312" w:eastAsia="仿宋_GB2312"/>
          <w:sz w:val="32"/>
          <w:szCs w:val="32"/>
        </w:rPr>
        <w:t>182.0%</w:t>
      </w:r>
      <w:r>
        <w:rPr>
          <w:rFonts w:hint="eastAsia" w:ascii="仿宋_GB2312" w:eastAsia="仿宋_GB2312"/>
          <w:sz w:val="32"/>
          <w:szCs w:val="32"/>
        </w:rPr>
        <w:t>，增长</w:t>
      </w:r>
      <w:r>
        <w:rPr>
          <w:rFonts w:ascii="仿宋_GB2312" w:eastAsia="仿宋_GB2312"/>
          <w:sz w:val="32"/>
          <w:szCs w:val="32"/>
        </w:rPr>
        <w:t>95.2%</w:t>
      </w:r>
      <w:r>
        <w:rPr>
          <w:rFonts w:hint="eastAsia" w:ascii="仿宋_GB2312" w:eastAsia="仿宋_GB2312"/>
          <w:sz w:val="32"/>
          <w:szCs w:val="32"/>
        </w:rPr>
        <w:t>。主要是受产成品价格上涨和市场需求提升影响，化工、钢铁企业利润增加。</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个人所得税</w:t>
      </w:r>
      <w:r>
        <w:rPr>
          <w:rFonts w:ascii="仿宋_GB2312" w:eastAsia="仿宋_GB2312"/>
          <w:sz w:val="32"/>
          <w:szCs w:val="32"/>
        </w:rPr>
        <w:t>17365</w:t>
      </w:r>
      <w:r>
        <w:rPr>
          <w:rFonts w:hint="eastAsia" w:ascii="仿宋_GB2312" w:eastAsia="仿宋_GB2312"/>
          <w:sz w:val="32"/>
          <w:szCs w:val="32"/>
        </w:rPr>
        <w:t>万元，完成预算的</w:t>
      </w:r>
      <w:r>
        <w:rPr>
          <w:rFonts w:ascii="仿宋_GB2312" w:eastAsia="仿宋_GB2312"/>
          <w:sz w:val="32"/>
          <w:szCs w:val="32"/>
        </w:rPr>
        <w:t>98.4%</w:t>
      </w:r>
      <w:r>
        <w:rPr>
          <w:rFonts w:hint="eastAsia" w:ascii="仿宋_GB2312" w:eastAsia="仿宋_GB2312"/>
          <w:sz w:val="32"/>
          <w:szCs w:val="32"/>
        </w:rPr>
        <w:t>，下降</w:t>
      </w:r>
      <w:r>
        <w:rPr>
          <w:rFonts w:ascii="仿宋_GB2312" w:eastAsia="仿宋_GB2312"/>
          <w:sz w:val="32"/>
          <w:szCs w:val="32"/>
        </w:rPr>
        <w:t>10.6%</w:t>
      </w:r>
      <w:r>
        <w:rPr>
          <w:rFonts w:hint="eastAsia" w:ascii="仿宋_GB2312" w:eastAsia="仿宋_GB2312"/>
          <w:sz w:val="32"/>
          <w:szCs w:val="32"/>
        </w:rPr>
        <w:t>。主要是</w:t>
      </w:r>
      <w:r>
        <w:rPr>
          <w:rFonts w:ascii="仿宋_GB2312" w:eastAsia="仿宋_GB2312"/>
          <w:sz w:val="32"/>
          <w:szCs w:val="32"/>
        </w:rPr>
        <w:t>2017</w:t>
      </w:r>
      <w:r>
        <w:rPr>
          <w:rFonts w:hint="eastAsia" w:ascii="仿宋_GB2312" w:eastAsia="仿宋_GB2312"/>
          <w:sz w:val="32"/>
          <w:szCs w:val="32"/>
        </w:rPr>
        <w:t>年财产转让所得等一次性税收入库因素造成基数较高。</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城市维护建设税</w:t>
      </w:r>
      <w:r>
        <w:rPr>
          <w:rFonts w:ascii="仿宋_GB2312" w:eastAsia="仿宋_GB2312"/>
          <w:sz w:val="32"/>
          <w:szCs w:val="32"/>
        </w:rPr>
        <w:t>28961</w:t>
      </w:r>
      <w:r>
        <w:rPr>
          <w:rFonts w:hint="eastAsia" w:ascii="仿宋_GB2312" w:eastAsia="仿宋_GB2312"/>
          <w:sz w:val="32"/>
          <w:szCs w:val="32"/>
        </w:rPr>
        <w:t>万元，完成预算的</w:t>
      </w:r>
      <w:r>
        <w:rPr>
          <w:rFonts w:ascii="仿宋_GB2312" w:eastAsia="仿宋_GB2312"/>
          <w:sz w:val="32"/>
          <w:szCs w:val="32"/>
        </w:rPr>
        <w:t>111.1%</w:t>
      </w:r>
      <w:r>
        <w:rPr>
          <w:rFonts w:hint="eastAsia" w:ascii="仿宋_GB2312" w:eastAsia="仿宋_GB2312"/>
          <w:sz w:val="32"/>
          <w:szCs w:val="32"/>
        </w:rPr>
        <w:t>，增长</w:t>
      </w:r>
      <w:r>
        <w:rPr>
          <w:rFonts w:ascii="仿宋_GB2312" w:eastAsia="仿宋_GB2312"/>
          <w:sz w:val="32"/>
          <w:szCs w:val="32"/>
        </w:rPr>
        <w:t>17.6%</w:t>
      </w:r>
      <w:r>
        <w:rPr>
          <w:rFonts w:hint="eastAsia" w:ascii="仿宋_GB2312" w:eastAsia="仿宋_GB2312"/>
          <w:sz w:val="32"/>
          <w:szCs w:val="32"/>
        </w:rPr>
        <w:t>。主要是消费税收入增长，带来附加税收入相应增加。</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城镇土地使用税</w:t>
      </w:r>
      <w:r>
        <w:rPr>
          <w:rFonts w:ascii="仿宋_GB2312" w:eastAsia="仿宋_GB2312"/>
          <w:sz w:val="32"/>
          <w:szCs w:val="32"/>
        </w:rPr>
        <w:t>17590</w:t>
      </w:r>
      <w:r>
        <w:rPr>
          <w:rFonts w:hint="eastAsia" w:ascii="仿宋_GB2312" w:eastAsia="仿宋_GB2312"/>
          <w:sz w:val="32"/>
          <w:szCs w:val="32"/>
        </w:rPr>
        <w:t>万元，完成预算的</w:t>
      </w:r>
      <w:r>
        <w:rPr>
          <w:rFonts w:ascii="仿宋_GB2312" w:eastAsia="仿宋_GB2312"/>
          <w:sz w:val="32"/>
          <w:szCs w:val="32"/>
        </w:rPr>
        <w:t>107.6%</w:t>
      </w:r>
      <w:r>
        <w:rPr>
          <w:rFonts w:hint="eastAsia" w:ascii="仿宋_GB2312" w:eastAsia="仿宋_GB2312"/>
          <w:sz w:val="32"/>
          <w:szCs w:val="32"/>
        </w:rPr>
        <w:t>，增长</w:t>
      </w:r>
      <w:r>
        <w:rPr>
          <w:rFonts w:ascii="仿宋_GB2312" w:eastAsia="仿宋_GB2312"/>
          <w:sz w:val="32"/>
          <w:szCs w:val="32"/>
        </w:rPr>
        <w:t>14.5%</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耕地占用税</w:t>
      </w:r>
      <w:r>
        <w:rPr>
          <w:rFonts w:ascii="仿宋_GB2312" w:eastAsia="仿宋_GB2312"/>
          <w:sz w:val="32"/>
          <w:szCs w:val="32"/>
        </w:rPr>
        <w:t>128</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契税</w:t>
      </w:r>
      <w:r>
        <w:rPr>
          <w:rFonts w:ascii="仿宋_GB2312" w:eastAsia="仿宋_GB2312"/>
          <w:sz w:val="32"/>
          <w:szCs w:val="32"/>
        </w:rPr>
        <w:t>26610</w:t>
      </w:r>
      <w:r>
        <w:rPr>
          <w:rFonts w:hint="eastAsia" w:ascii="仿宋_GB2312" w:eastAsia="仿宋_GB2312"/>
          <w:sz w:val="32"/>
          <w:szCs w:val="32"/>
        </w:rPr>
        <w:t>万元，完成预算的</w:t>
      </w:r>
      <w:r>
        <w:rPr>
          <w:rFonts w:ascii="仿宋_GB2312" w:eastAsia="仿宋_GB2312"/>
          <w:sz w:val="32"/>
          <w:szCs w:val="32"/>
        </w:rPr>
        <w:t>82.7%</w:t>
      </w:r>
      <w:r>
        <w:rPr>
          <w:rFonts w:hint="eastAsia" w:ascii="仿宋_GB2312" w:eastAsia="仿宋_GB2312"/>
          <w:sz w:val="32"/>
          <w:szCs w:val="32"/>
        </w:rPr>
        <w:t>，下降</w:t>
      </w:r>
      <w:r>
        <w:rPr>
          <w:rFonts w:ascii="仿宋_GB2312" w:eastAsia="仿宋_GB2312"/>
          <w:sz w:val="32"/>
          <w:szCs w:val="32"/>
        </w:rPr>
        <w:t>13.2%</w:t>
      </w:r>
      <w:r>
        <w:rPr>
          <w:rFonts w:hint="eastAsia" w:ascii="仿宋_GB2312" w:eastAsia="仿宋_GB2312"/>
          <w:sz w:val="32"/>
          <w:szCs w:val="32"/>
        </w:rPr>
        <w:t>。主要是受宏观经济形势影响，二手房交易相关税收较</w:t>
      </w:r>
      <w:r>
        <w:rPr>
          <w:rFonts w:ascii="仿宋_GB2312" w:eastAsia="仿宋_GB2312"/>
          <w:sz w:val="32"/>
          <w:szCs w:val="32"/>
        </w:rPr>
        <w:t>2017</w:t>
      </w:r>
      <w:r>
        <w:rPr>
          <w:rFonts w:hint="eastAsia" w:ascii="仿宋_GB2312" w:eastAsia="仿宋_GB2312"/>
          <w:sz w:val="32"/>
          <w:szCs w:val="32"/>
        </w:rPr>
        <w:t>年有所下降。</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环境保护税</w:t>
      </w:r>
      <w:r>
        <w:rPr>
          <w:rFonts w:ascii="仿宋_GB2312" w:eastAsia="仿宋_GB2312"/>
          <w:sz w:val="32"/>
          <w:szCs w:val="32"/>
        </w:rPr>
        <w:t>633</w:t>
      </w:r>
      <w:r>
        <w:rPr>
          <w:rFonts w:hint="eastAsia" w:ascii="仿宋_GB2312" w:eastAsia="仿宋_GB2312"/>
          <w:sz w:val="32"/>
          <w:szCs w:val="32"/>
        </w:rPr>
        <w:t>万元，完成预算的</w:t>
      </w:r>
      <w:r>
        <w:rPr>
          <w:rFonts w:ascii="仿宋_GB2312" w:eastAsia="仿宋_GB2312"/>
          <w:sz w:val="32"/>
          <w:szCs w:val="32"/>
        </w:rPr>
        <w:t>15.8%</w:t>
      </w:r>
      <w:r>
        <w:rPr>
          <w:rFonts w:hint="eastAsia" w:ascii="仿宋_GB2312" w:eastAsia="仿宋_GB2312"/>
          <w:sz w:val="32"/>
          <w:szCs w:val="32"/>
        </w:rPr>
        <w:t>。环境保护税于</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日起开征，因应税污染物排放量与年初预期相比减少，故收入低于年初预期。</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其他地方税收</w:t>
      </w:r>
      <w:r>
        <w:rPr>
          <w:rFonts w:ascii="仿宋_GB2312" w:eastAsia="仿宋_GB2312"/>
          <w:sz w:val="32"/>
          <w:szCs w:val="32"/>
        </w:rPr>
        <w:t>49477</w:t>
      </w:r>
      <w:r>
        <w:rPr>
          <w:rFonts w:hint="eastAsia" w:ascii="仿宋_GB2312" w:eastAsia="仿宋_GB2312"/>
          <w:sz w:val="32"/>
          <w:szCs w:val="32"/>
        </w:rPr>
        <w:t>万元，完成预算的</w:t>
      </w:r>
      <w:r>
        <w:rPr>
          <w:rFonts w:ascii="仿宋_GB2312" w:eastAsia="仿宋_GB2312"/>
          <w:sz w:val="32"/>
          <w:szCs w:val="32"/>
        </w:rPr>
        <w:t>119.7%</w:t>
      </w:r>
      <w:r>
        <w:rPr>
          <w:rFonts w:hint="eastAsia" w:ascii="仿宋_GB2312" w:eastAsia="仿宋_GB2312"/>
          <w:sz w:val="32"/>
          <w:szCs w:val="32"/>
        </w:rPr>
        <w:t>，增长</w:t>
      </w:r>
      <w:r>
        <w:rPr>
          <w:rFonts w:ascii="仿宋_GB2312" w:eastAsia="仿宋_GB2312"/>
          <w:sz w:val="32"/>
          <w:szCs w:val="32"/>
        </w:rPr>
        <w:t>35.0%</w:t>
      </w:r>
      <w:r>
        <w:rPr>
          <w:rFonts w:hint="eastAsia" w:ascii="仿宋_GB2312" w:eastAsia="仿宋_GB2312"/>
          <w:sz w:val="32"/>
          <w:szCs w:val="32"/>
        </w:rPr>
        <w:t>。主要是房地产开发企业预征的土地增值税增加较多。</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专项收入</w:t>
      </w:r>
      <w:r>
        <w:rPr>
          <w:rFonts w:ascii="仿宋_GB2312" w:eastAsia="仿宋_GB2312"/>
          <w:sz w:val="32"/>
          <w:szCs w:val="32"/>
        </w:rPr>
        <w:t>20490</w:t>
      </w:r>
      <w:r>
        <w:rPr>
          <w:rFonts w:hint="eastAsia" w:ascii="仿宋_GB2312" w:eastAsia="仿宋_GB2312"/>
          <w:sz w:val="32"/>
          <w:szCs w:val="32"/>
        </w:rPr>
        <w:t>万元，完成预算的</w:t>
      </w:r>
      <w:r>
        <w:rPr>
          <w:rFonts w:ascii="仿宋_GB2312" w:eastAsia="仿宋_GB2312"/>
          <w:sz w:val="32"/>
          <w:szCs w:val="32"/>
        </w:rPr>
        <w:t>59.8%</w:t>
      </w:r>
      <w:r>
        <w:rPr>
          <w:rFonts w:hint="eastAsia" w:ascii="仿宋_GB2312" w:eastAsia="仿宋_GB2312"/>
          <w:sz w:val="32"/>
          <w:szCs w:val="32"/>
        </w:rPr>
        <w:t>，下降</w:t>
      </w:r>
      <w:r>
        <w:rPr>
          <w:rFonts w:ascii="仿宋_GB2312" w:eastAsia="仿宋_GB2312"/>
          <w:sz w:val="32"/>
          <w:szCs w:val="32"/>
        </w:rPr>
        <w:t>37.3%</w:t>
      </w:r>
      <w:r>
        <w:rPr>
          <w:rFonts w:hint="eastAsia" w:ascii="仿宋_GB2312" w:eastAsia="仿宋_GB2312"/>
          <w:sz w:val="32"/>
          <w:szCs w:val="32"/>
        </w:rPr>
        <w:t>。主要是受土地出让收入减少以及土地成本核算方式调整影响，从土地出让收入中计提的农田水利建设资金和教育资金相应减收。</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行政事业性收费收入</w:t>
      </w:r>
      <w:r>
        <w:rPr>
          <w:rFonts w:ascii="仿宋_GB2312" w:eastAsia="仿宋_GB2312"/>
          <w:sz w:val="32"/>
          <w:szCs w:val="32"/>
        </w:rPr>
        <w:t>6379</w:t>
      </w:r>
      <w:r>
        <w:rPr>
          <w:rFonts w:hint="eastAsia" w:ascii="仿宋_GB2312" w:eastAsia="仿宋_GB2312"/>
          <w:sz w:val="32"/>
          <w:szCs w:val="32"/>
        </w:rPr>
        <w:t>万元，完成预算的</w:t>
      </w:r>
      <w:r>
        <w:rPr>
          <w:rFonts w:ascii="仿宋_GB2312" w:eastAsia="仿宋_GB2312"/>
          <w:sz w:val="32"/>
          <w:szCs w:val="32"/>
        </w:rPr>
        <w:t>76.9%</w:t>
      </w:r>
      <w:r>
        <w:rPr>
          <w:rFonts w:hint="eastAsia" w:ascii="仿宋_GB2312" w:eastAsia="仿宋_GB2312"/>
          <w:sz w:val="32"/>
          <w:szCs w:val="32"/>
        </w:rPr>
        <w:t>，下降</w:t>
      </w:r>
      <w:r>
        <w:rPr>
          <w:rFonts w:ascii="仿宋_GB2312" w:eastAsia="仿宋_GB2312"/>
          <w:sz w:val="32"/>
          <w:szCs w:val="32"/>
        </w:rPr>
        <w:t>39.3%</w:t>
      </w:r>
      <w:r>
        <w:rPr>
          <w:rFonts w:hint="eastAsia" w:ascii="仿宋_GB2312" w:eastAsia="仿宋_GB2312"/>
          <w:sz w:val="32"/>
          <w:szCs w:val="32"/>
        </w:rPr>
        <w:t>。主要是排污费停征造成收入下降，以及部分行政事业性收费收入结转至</w:t>
      </w:r>
      <w:r>
        <w:rPr>
          <w:rFonts w:ascii="仿宋_GB2312" w:eastAsia="仿宋_GB2312"/>
          <w:sz w:val="32"/>
          <w:szCs w:val="32"/>
        </w:rPr>
        <w:t>2019</w:t>
      </w:r>
      <w:r>
        <w:rPr>
          <w:rFonts w:hint="eastAsia" w:ascii="仿宋_GB2312" w:eastAsia="仿宋_GB2312"/>
          <w:sz w:val="32"/>
          <w:szCs w:val="32"/>
        </w:rPr>
        <w:t>年入库因素。</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罚没收入</w:t>
      </w:r>
      <w:r>
        <w:rPr>
          <w:rFonts w:ascii="仿宋_GB2312" w:eastAsia="仿宋_GB2312"/>
          <w:sz w:val="32"/>
          <w:szCs w:val="32"/>
        </w:rPr>
        <w:t>13084</w:t>
      </w:r>
      <w:r>
        <w:rPr>
          <w:rFonts w:hint="eastAsia" w:ascii="仿宋_GB2312" w:eastAsia="仿宋_GB2312"/>
          <w:sz w:val="32"/>
          <w:szCs w:val="32"/>
        </w:rPr>
        <w:t>万元，完成预算的</w:t>
      </w:r>
      <w:r>
        <w:rPr>
          <w:rFonts w:ascii="仿宋_GB2312" w:eastAsia="仿宋_GB2312"/>
          <w:sz w:val="32"/>
          <w:szCs w:val="32"/>
        </w:rPr>
        <w:t>100.6%</w:t>
      </w:r>
      <w:r>
        <w:rPr>
          <w:rFonts w:hint="eastAsia" w:ascii="仿宋_GB2312" w:eastAsia="仿宋_GB2312"/>
          <w:sz w:val="32"/>
          <w:szCs w:val="32"/>
        </w:rPr>
        <w:t>，下降</w:t>
      </w:r>
      <w:r>
        <w:rPr>
          <w:rFonts w:ascii="仿宋_GB2312" w:eastAsia="仿宋_GB2312"/>
          <w:sz w:val="32"/>
          <w:szCs w:val="32"/>
        </w:rPr>
        <w:t>6.7%</w:t>
      </w:r>
      <w:r>
        <w:rPr>
          <w:rFonts w:hint="eastAsia" w:ascii="仿宋_GB2312" w:eastAsia="仿宋_GB2312"/>
          <w:sz w:val="32"/>
          <w:szCs w:val="32"/>
        </w:rPr>
        <w:t>。主要是</w:t>
      </w:r>
      <w:r>
        <w:rPr>
          <w:rFonts w:ascii="仿宋_GB2312" w:eastAsia="仿宋_GB2312"/>
          <w:sz w:val="32"/>
          <w:szCs w:val="32"/>
        </w:rPr>
        <w:t>2018</w:t>
      </w:r>
      <w:r>
        <w:rPr>
          <w:rFonts w:hint="eastAsia" w:ascii="仿宋_GB2312" w:eastAsia="仿宋_GB2312"/>
          <w:sz w:val="32"/>
          <w:szCs w:val="32"/>
        </w:rPr>
        <w:t>年底部分收入结转至</w:t>
      </w:r>
      <w:r>
        <w:rPr>
          <w:rFonts w:ascii="仿宋_GB2312" w:eastAsia="仿宋_GB2312"/>
          <w:sz w:val="32"/>
          <w:szCs w:val="32"/>
        </w:rPr>
        <w:t>2019</w:t>
      </w:r>
      <w:r>
        <w:rPr>
          <w:rFonts w:hint="eastAsia" w:ascii="仿宋_GB2312" w:eastAsia="仿宋_GB2312"/>
          <w:sz w:val="32"/>
          <w:szCs w:val="32"/>
        </w:rPr>
        <w:t>年入库因素。</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其他收入</w:t>
      </w:r>
      <w:r>
        <w:rPr>
          <w:rFonts w:ascii="仿宋_GB2312" w:eastAsia="仿宋_GB2312"/>
          <w:sz w:val="32"/>
          <w:szCs w:val="32"/>
        </w:rPr>
        <w:t>38636</w:t>
      </w:r>
      <w:r>
        <w:rPr>
          <w:rFonts w:hint="eastAsia" w:ascii="仿宋_GB2312" w:eastAsia="仿宋_GB2312"/>
          <w:sz w:val="32"/>
          <w:szCs w:val="32"/>
        </w:rPr>
        <w:t>万元，完成预算的</w:t>
      </w:r>
      <w:r>
        <w:rPr>
          <w:rFonts w:ascii="仿宋_GB2312" w:eastAsia="仿宋_GB2312"/>
          <w:sz w:val="32"/>
          <w:szCs w:val="32"/>
        </w:rPr>
        <w:t>174.5%</w:t>
      </w:r>
      <w:r>
        <w:rPr>
          <w:rFonts w:hint="eastAsia" w:ascii="仿宋_GB2312" w:eastAsia="仿宋_GB2312"/>
          <w:sz w:val="32"/>
          <w:szCs w:val="32"/>
        </w:rPr>
        <w:t>，增长</w:t>
      </w:r>
      <w:r>
        <w:rPr>
          <w:rFonts w:ascii="仿宋_GB2312" w:eastAsia="仿宋_GB2312"/>
          <w:sz w:val="32"/>
          <w:szCs w:val="32"/>
        </w:rPr>
        <w:t>113.2%</w:t>
      </w:r>
      <w:r>
        <w:rPr>
          <w:rFonts w:hint="eastAsia" w:ascii="仿宋_GB2312" w:eastAsia="仿宋_GB2312"/>
          <w:sz w:val="32"/>
          <w:szCs w:val="32"/>
        </w:rPr>
        <w:t>。主要是以前年度利息收入一次性缴库和排污权出让收入增加因素。</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国有企业计划亏损补贴</w:t>
      </w:r>
      <w:r>
        <w:rPr>
          <w:rFonts w:ascii="仿宋_GB2312" w:eastAsia="仿宋_GB2312"/>
          <w:sz w:val="32"/>
          <w:szCs w:val="32"/>
        </w:rPr>
        <w:t>-3990</w:t>
      </w:r>
      <w:r>
        <w:rPr>
          <w:rFonts w:hint="eastAsia" w:ascii="仿宋_GB2312" w:eastAsia="仿宋_GB2312"/>
          <w:sz w:val="32"/>
          <w:szCs w:val="32"/>
        </w:rPr>
        <w:t>万元，完成预算的</w:t>
      </w:r>
      <w:r>
        <w:rPr>
          <w:rFonts w:ascii="仿宋_GB2312" w:eastAsia="仿宋_GB2312"/>
          <w:sz w:val="32"/>
          <w:szCs w:val="32"/>
        </w:rPr>
        <w:t>99.8%</w:t>
      </w:r>
      <w:r>
        <w:rPr>
          <w:rFonts w:hint="eastAsia" w:ascii="仿宋_GB2312" w:eastAsia="仿宋_GB2312"/>
          <w:sz w:val="32"/>
          <w:szCs w:val="32"/>
        </w:rPr>
        <w:t>，与上年持平。</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支出决算情况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年市级一般公共预算支出</w:t>
      </w:r>
      <w:r>
        <w:rPr>
          <w:rFonts w:ascii="仿宋_GB2312" w:eastAsia="仿宋_GB2312"/>
          <w:sz w:val="32"/>
          <w:szCs w:val="32"/>
        </w:rPr>
        <w:t>606611</w:t>
      </w:r>
      <w:r>
        <w:rPr>
          <w:rFonts w:hint="eastAsia" w:ascii="仿宋_GB2312" w:eastAsia="仿宋_GB2312"/>
          <w:sz w:val="32"/>
          <w:szCs w:val="32"/>
        </w:rPr>
        <w:t>万元，完成预算的</w:t>
      </w:r>
      <w:r>
        <w:rPr>
          <w:rFonts w:ascii="仿宋_GB2312" w:eastAsia="仿宋_GB2312"/>
          <w:sz w:val="32"/>
          <w:szCs w:val="32"/>
        </w:rPr>
        <w:t>98.1%</w:t>
      </w:r>
      <w:r>
        <w:rPr>
          <w:rFonts w:hint="eastAsia" w:ascii="仿宋_GB2312" w:eastAsia="仿宋_GB2312"/>
          <w:sz w:val="32"/>
          <w:szCs w:val="32"/>
        </w:rPr>
        <w:t>，下降</w:t>
      </w:r>
      <w:r>
        <w:rPr>
          <w:rFonts w:ascii="仿宋_GB2312" w:eastAsia="仿宋_GB2312"/>
          <w:sz w:val="32"/>
          <w:szCs w:val="32"/>
        </w:rPr>
        <w:t>4.8%</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支出分项目完成情况如下：</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一般公共服务支出</w:t>
      </w:r>
      <w:r>
        <w:rPr>
          <w:rFonts w:ascii="仿宋_GB2312" w:eastAsia="仿宋_GB2312"/>
          <w:sz w:val="32"/>
          <w:szCs w:val="32"/>
        </w:rPr>
        <w:t>88208</w:t>
      </w:r>
      <w:r>
        <w:rPr>
          <w:rFonts w:hint="eastAsia" w:ascii="仿宋_GB2312" w:eastAsia="仿宋_GB2312"/>
          <w:sz w:val="32"/>
          <w:szCs w:val="32"/>
        </w:rPr>
        <w:t>万元，完成预算的</w:t>
      </w:r>
      <w:r>
        <w:rPr>
          <w:rFonts w:ascii="仿宋_GB2312" w:eastAsia="仿宋_GB2312"/>
          <w:sz w:val="32"/>
          <w:szCs w:val="32"/>
        </w:rPr>
        <w:t>107.7%</w:t>
      </w:r>
      <w:r>
        <w:rPr>
          <w:rFonts w:hint="eastAsia" w:ascii="仿宋_GB2312" w:eastAsia="仿宋_GB2312"/>
          <w:sz w:val="32"/>
          <w:szCs w:val="32"/>
        </w:rPr>
        <w:t>，增长</w:t>
      </w:r>
      <w:r>
        <w:rPr>
          <w:rFonts w:ascii="仿宋_GB2312" w:eastAsia="仿宋_GB2312"/>
          <w:sz w:val="32"/>
          <w:szCs w:val="32"/>
        </w:rPr>
        <w:t>25.7%</w:t>
      </w:r>
      <w:r>
        <w:rPr>
          <w:rFonts w:hint="eastAsia" w:ascii="仿宋_GB2312" w:eastAsia="仿宋_GB2312"/>
          <w:sz w:val="32"/>
          <w:szCs w:val="32"/>
        </w:rPr>
        <w:t>。支出增加，主要原因是机关事业单位增资。</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公共安全支出</w:t>
      </w:r>
      <w:r>
        <w:rPr>
          <w:rFonts w:ascii="仿宋_GB2312" w:eastAsia="仿宋_GB2312"/>
          <w:sz w:val="32"/>
          <w:szCs w:val="32"/>
        </w:rPr>
        <w:t>75000</w:t>
      </w:r>
      <w:r>
        <w:rPr>
          <w:rFonts w:hint="eastAsia" w:ascii="仿宋_GB2312" w:eastAsia="仿宋_GB2312"/>
          <w:sz w:val="32"/>
          <w:szCs w:val="32"/>
        </w:rPr>
        <w:t>万元，完成预算的</w:t>
      </w:r>
      <w:r>
        <w:rPr>
          <w:rFonts w:ascii="仿宋_GB2312" w:eastAsia="仿宋_GB2312"/>
          <w:sz w:val="32"/>
          <w:szCs w:val="32"/>
        </w:rPr>
        <w:t>99.9%</w:t>
      </w:r>
      <w:r>
        <w:rPr>
          <w:rFonts w:hint="eastAsia" w:ascii="仿宋_GB2312" w:eastAsia="仿宋_GB2312"/>
          <w:sz w:val="32"/>
          <w:szCs w:val="32"/>
        </w:rPr>
        <w:t>，增长</w:t>
      </w:r>
      <w:r>
        <w:rPr>
          <w:rFonts w:ascii="仿宋_GB2312" w:eastAsia="仿宋_GB2312"/>
          <w:sz w:val="32"/>
          <w:szCs w:val="32"/>
        </w:rPr>
        <w:t>4.3%</w:t>
      </w:r>
      <w:r>
        <w:rPr>
          <w:rFonts w:hint="eastAsia" w:ascii="仿宋_GB2312" w:eastAsia="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教育支出</w:t>
      </w:r>
      <w:r>
        <w:rPr>
          <w:rFonts w:ascii="仿宋_GB2312" w:eastAsia="仿宋_GB2312"/>
          <w:sz w:val="32"/>
          <w:szCs w:val="32"/>
        </w:rPr>
        <w:t>78761</w:t>
      </w:r>
      <w:r>
        <w:rPr>
          <w:rFonts w:hint="eastAsia" w:ascii="仿宋_GB2312" w:eastAsia="仿宋_GB2312"/>
          <w:sz w:val="32"/>
          <w:szCs w:val="32"/>
        </w:rPr>
        <w:t>万元，完成预算的</w:t>
      </w:r>
      <w:r>
        <w:rPr>
          <w:rFonts w:ascii="仿宋_GB2312" w:eastAsia="仿宋_GB2312"/>
          <w:sz w:val="32"/>
          <w:szCs w:val="32"/>
        </w:rPr>
        <w:t>112.8%</w:t>
      </w:r>
      <w:r>
        <w:rPr>
          <w:rFonts w:hint="eastAsia" w:ascii="仿宋_GB2312" w:eastAsia="仿宋_GB2312"/>
          <w:sz w:val="32"/>
          <w:szCs w:val="32"/>
        </w:rPr>
        <w:t>，增长</w:t>
      </w:r>
      <w:r>
        <w:rPr>
          <w:rFonts w:ascii="仿宋_GB2312" w:eastAsia="仿宋_GB2312"/>
          <w:sz w:val="32"/>
          <w:szCs w:val="32"/>
        </w:rPr>
        <w:t>20.2%</w:t>
      </w:r>
      <w:r>
        <w:rPr>
          <w:rFonts w:hint="eastAsia" w:ascii="仿宋_GB2312" w:eastAsia="仿宋_GB2312"/>
          <w:sz w:val="32"/>
          <w:szCs w:val="32"/>
        </w:rPr>
        <w:t>。主要是新增教育化债支出和教育系统人员增资因素。</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科学技术支出</w:t>
      </w:r>
      <w:r>
        <w:rPr>
          <w:rFonts w:ascii="仿宋_GB2312" w:eastAsia="仿宋_GB2312"/>
          <w:sz w:val="32"/>
          <w:szCs w:val="32"/>
        </w:rPr>
        <w:t>29573</w:t>
      </w:r>
      <w:r>
        <w:rPr>
          <w:rFonts w:hint="eastAsia" w:ascii="仿宋_GB2312" w:eastAsia="仿宋_GB2312"/>
          <w:sz w:val="32"/>
          <w:szCs w:val="32"/>
        </w:rPr>
        <w:t>万元，完成预算的</w:t>
      </w:r>
      <w:r>
        <w:rPr>
          <w:rFonts w:ascii="仿宋_GB2312" w:eastAsia="仿宋_GB2312"/>
          <w:sz w:val="32"/>
          <w:szCs w:val="32"/>
        </w:rPr>
        <w:t>103.8%</w:t>
      </w:r>
      <w:r>
        <w:rPr>
          <w:rFonts w:hint="eastAsia" w:ascii="仿宋_GB2312" w:eastAsia="仿宋_GB2312"/>
          <w:sz w:val="32"/>
          <w:szCs w:val="32"/>
        </w:rPr>
        <w:t>，增长</w:t>
      </w:r>
      <w:r>
        <w:rPr>
          <w:rFonts w:ascii="仿宋_GB2312" w:eastAsia="仿宋_GB2312"/>
          <w:sz w:val="32"/>
          <w:szCs w:val="32"/>
        </w:rPr>
        <w:t>9.2%</w:t>
      </w:r>
      <w:r>
        <w:rPr>
          <w:rFonts w:hint="eastAsia" w:ascii="仿宋_GB2312" w:eastAsia="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文化体育与传媒支出</w:t>
      </w:r>
      <w:r>
        <w:rPr>
          <w:rFonts w:ascii="仿宋_GB2312" w:eastAsia="仿宋_GB2312"/>
          <w:sz w:val="32"/>
          <w:szCs w:val="32"/>
        </w:rPr>
        <w:t>12697</w:t>
      </w:r>
      <w:r>
        <w:rPr>
          <w:rFonts w:hint="eastAsia" w:ascii="仿宋_GB2312" w:eastAsia="仿宋_GB2312"/>
          <w:sz w:val="32"/>
          <w:szCs w:val="32"/>
        </w:rPr>
        <w:t>万元，完成预算的</w:t>
      </w:r>
      <w:r>
        <w:rPr>
          <w:rFonts w:ascii="仿宋_GB2312" w:eastAsia="仿宋_GB2312"/>
          <w:sz w:val="32"/>
          <w:szCs w:val="32"/>
        </w:rPr>
        <w:t>144.6%</w:t>
      </w:r>
      <w:r>
        <w:rPr>
          <w:rFonts w:hint="eastAsia" w:ascii="仿宋_GB2312" w:eastAsia="仿宋_GB2312"/>
          <w:sz w:val="32"/>
          <w:szCs w:val="32"/>
        </w:rPr>
        <w:t>，增长</w:t>
      </w:r>
      <w:r>
        <w:rPr>
          <w:rFonts w:ascii="仿宋_GB2312" w:eastAsia="仿宋_GB2312"/>
          <w:sz w:val="32"/>
          <w:szCs w:val="32"/>
        </w:rPr>
        <w:t>58.0%</w:t>
      </w:r>
      <w:r>
        <w:rPr>
          <w:rFonts w:hint="eastAsia" w:ascii="仿宋_GB2312" w:eastAsia="仿宋_GB2312"/>
          <w:sz w:val="32"/>
          <w:szCs w:val="32"/>
        </w:rPr>
        <w:t>。主要是城市品牌创建等项目增加支出以及省补资金增加因素。</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社会保障和就业支出</w:t>
      </w:r>
      <w:r>
        <w:rPr>
          <w:rFonts w:ascii="仿宋_GB2312" w:eastAsia="仿宋_GB2312"/>
          <w:sz w:val="32"/>
          <w:szCs w:val="32"/>
        </w:rPr>
        <w:t>65087</w:t>
      </w:r>
      <w:r>
        <w:rPr>
          <w:rFonts w:hint="eastAsia" w:ascii="仿宋_GB2312" w:eastAsia="仿宋_GB2312"/>
          <w:sz w:val="32"/>
          <w:szCs w:val="32"/>
        </w:rPr>
        <w:t>万元，完成预算的</w:t>
      </w:r>
      <w:r>
        <w:rPr>
          <w:rFonts w:ascii="仿宋_GB2312" w:eastAsia="仿宋_GB2312"/>
          <w:sz w:val="32"/>
          <w:szCs w:val="32"/>
        </w:rPr>
        <w:t>101.0%</w:t>
      </w:r>
      <w:r>
        <w:rPr>
          <w:rFonts w:hint="eastAsia" w:ascii="仿宋_GB2312" w:eastAsia="仿宋_GB2312"/>
          <w:sz w:val="32"/>
          <w:szCs w:val="32"/>
        </w:rPr>
        <w:t>，下降</w:t>
      </w:r>
      <w:r>
        <w:rPr>
          <w:rFonts w:ascii="仿宋_GB2312" w:eastAsia="仿宋_GB2312"/>
          <w:sz w:val="32"/>
          <w:szCs w:val="32"/>
        </w:rPr>
        <w:t>2.0%</w:t>
      </w:r>
      <w:r>
        <w:rPr>
          <w:rFonts w:hint="eastAsia" w:ascii="仿宋_GB2312" w:eastAsia="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医疗卫生与计划生育支出</w:t>
      </w:r>
      <w:r>
        <w:rPr>
          <w:rFonts w:ascii="仿宋_GB2312" w:eastAsia="仿宋_GB2312"/>
          <w:sz w:val="32"/>
          <w:szCs w:val="32"/>
        </w:rPr>
        <w:t>25555</w:t>
      </w:r>
      <w:r>
        <w:rPr>
          <w:rFonts w:hint="eastAsia" w:ascii="仿宋_GB2312" w:eastAsia="仿宋_GB2312"/>
          <w:sz w:val="32"/>
          <w:szCs w:val="32"/>
        </w:rPr>
        <w:t>万元，完成预算的</w:t>
      </w:r>
      <w:r>
        <w:rPr>
          <w:rFonts w:ascii="仿宋_GB2312" w:eastAsia="仿宋_GB2312"/>
          <w:sz w:val="32"/>
          <w:szCs w:val="32"/>
        </w:rPr>
        <w:t>104.2%</w:t>
      </w:r>
      <w:r>
        <w:rPr>
          <w:rFonts w:hint="eastAsia" w:ascii="仿宋_GB2312" w:eastAsia="仿宋_GB2312"/>
          <w:sz w:val="32"/>
          <w:szCs w:val="32"/>
        </w:rPr>
        <w:t>，增长</w:t>
      </w:r>
      <w:r>
        <w:rPr>
          <w:rFonts w:ascii="仿宋_GB2312" w:eastAsia="仿宋_GB2312"/>
          <w:sz w:val="32"/>
          <w:szCs w:val="32"/>
        </w:rPr>
        <w:t>6.8%</w:t>
      </w:r>
      <w:r>
        <w:rPr>
          <w:rFonts w:hint="eastAsia" w:ascii="仿宋_GB2312" w:eastAsia="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节能环保支出</w:t>
      </w:r>
      <w:r>
        <w:rPr>
          <w:rFonts w:ascii="仿宋_GB2312" w:eastAsia="仿宋_GB2312"/>
          <w:sz w:val="32"/>
          <w:szCs w:val="32"/>
        </w:rPr>
        <w:t>23416</w:t>
      </w:r>
      <w:r>
        <w:rPr>
          <w:rFonts w:hint="eastAsia" w:ascii="仿宋_GB2312" w:eastAsia="仿宋_GB2312"/>
          <w:sz w:val="32"/>
          <w:szCs w:val="32"/>
        </w:rPr>
        <w:t>万元，完成预算的</w:t>
      </w:r>
      <w:r>
        <w:rPr>
          <w:rFonts w:ascii="仿宋_GB2312" w:eastAsia="仿宋_GB2312"/>
          <w:sz w:val="32"/>
          <w:szCs w:val="32"/>
        </w:rPr>
        <w:t>99.9%</w:t>
      </w:r>
      <w:r>
        <w:rPr>
          <w:rFonts w:hint="eastAsia" w:ascii="仿宋_GB2312" w:eastAsia="仿宋_GB2312"/>
          <w:sz w:val="32"/>
          <w:szCs w:val="32"/>
        </w:rPr>
        <w:t>，增长</w:t>
      </w:r>
      <w:r>
        <w:rPr>
          <w:rFonts w:ascii="仿宋_GB2312" w:eastAsia="仿宋_GB2312"/>
          <w:sz w:val="32"/>
          <w:szCs w:val="32"/>
        </w:rPr>
        <w:t>3.7%</w:t>
      </w:r>
      <w:r>
        <w:rPr>
          <w:rFonts w:hint="eastAsia" w:ascii="仿宋_GB2312" w:eastAsia="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城乡社区支出</w:t>
      </w:r>
      <w:r>
        <w:rPr>
          <w:rFonts w:ascii="仿宋_GB2312" w:eastAsia="仿宋_GB2312"/>
          <w:sz w:val="32"/>
          <w:szCs w:val="32"/>
        </w:rPr>
        <w:t>50416</w:t>
      </w:r>
      <w:r>
        <w:rPr>
          <w:rFonts w:hint="eastAsia" w:ascii="仿宋_GB2312" w:eastAsia="仿宋_GB2312"/>
          <w:sz w:val="32"/>
          <w:szCs w:val="32"/>
        </w:rPr>
        <w:t>万元，完成预算的</w:t>
      </w:r>
      <w:r>
        <w:rPr>
          <w:rFonts w:ascii="仿宋_GB2312" w:eastAsia="仿宋_GB2312"/>
          <w:sz w:val="32"/>
          <w:szCs w:val="32"/>
        </w:rPr>
        <w:t>118.7%</w:t>
      </w:r>
      <w:r>
        <w:rPr>
          <w:rFonts w:hint="eastAsia" w:ascii="仿宋_GB2312" w:eastAsia="仿宋_GB2312"/>
          <w:sz w:val="32"/>
          <w:szCs w:val="32"/>
        </w:rPr>
        <w:t>，下降</w:t>
      </w:r>
      <w:r>
        <w:rPr>
          <w:rFonts w:ascii="仿宋_GB2312" w:eastAsia="仿宋_GB2312"/>
          <w:sz w:val="32"/>
          <w:szCs w:val="32"/>
        </w:rPr>
        <w:t>39.6%</w:t>
      </w:r>
      <w:r>
        <w:rPr>
          <w:rFonts w:hint="eastAsia" w:ascii="仿宋_GB2312" w:eastAsia="仿宋_GB2312"/>
          <w:sz w:val="32"/>
          <w:szCs w:val="32"/>
        </w:rPr>
        <w:t>。主要是</w:t>
      </w:r>
      <w:r>
        <w:rPr>
          <w:rFonts w:ascii="仿宋_GB2312" w:eastAsia="仿宋_GB2312"/>
          <w:sz w:val="32"/>
          <w:szCs w:val="32"/>
        </w:rPr>
        <w:t>2017</w:t>
      </w:r>
      <w:r>
        <w:rPr>
          <w:rFonts w:hint="eastAsia" w:ascii="仿宋_GB2312" w:eastAsia="仿宋_GB2312"/>
          <w:sz w:val="32"/>
          <w:szCs w:val="32"/>
        </w:rPr>
        <w:t>年有地方政府一般债务支出因素。剔除该因素后，同比增长</w:t>
      </w:r>
      <w:r>
        <w:rPr>
          <w:rFonts w:ascii="仿宋_GB2312" w:eastAsia="仿宋_GB2312"/>
          <w:sz w:val="32"/>
          <w:szCs w:val="32"/>
        </w:rPr>
        <w:t>53.2%</w:t>
      </w:r>
      <w:r>
        <w:rPr>
          <w:rFonts w:hint="eastAsia" w:ascii="仿宋_GB2312" w:eastAsia="仿宋_GB2312"/>
          <w:sz w:val="32"/>
          <w:szCs w:val="32"/>
        </w:rPr>
        <w:t>，主要是绿色产业集聚区棚改服务相关支出增加因素。</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农林水支出</w:t>
      </w:r>
      <w:r>
        <w:rPr>
          <w:rFonts w:ascii="仿宋_GB2312" w:eastAsia="仿宋_GB2312"/>
          <w:sz w:val="32"/>
          <w:szCs w:val="32"/>
        </w:rPr>
        <w:t>27484</w:t>
      </w:r>
      <w:r>
        <w:rPr>
          <w:rFonts w:hint="eastAsia" w:ascii="仿宋_GB2312" w:eastAsia="仿宋_GB2312"/>
          <w:sz w:val="32"/>
          <w:szCs w:val="32"/>
        </w:rPr>
        <w:t>万元，完成预算的</w:t>
      </w:r>
      <w:r>
        <w:rPr>
          <w:rFonts w:ascii="仿宋_GB2312" w:eastAsia="仿宋_GB2312"/>
          <w:sz w:val="32"/>
          <w:szCs w:val="32"/>
        </w:rPr>
        <w:t>63.8%</w:t>
      </w:r>
      <w:r>
        <w:rPr>
          <w:rFonts w:hint="eastAsia" w:ascii="仿宋_GB2312" w:eastAsia="仿宋_GB2312"/>
          <w:sz w:val="32"/>
          <w:szCs w:val="32"/>
        </w:rPr>
        <w:t>，下降</w:t>
      </w:r>
      <w:r>
        <w:rPr>
          <w:rFonts w:ascii="仿宋_GB2312" w:eastAsia="仿宋_GB2312"/>
          <w:sz w:val="32"/>
          <w:szCs w:val="32"/>
        </w:rPr>
        <w:t>27.0%</w:t>
      </w:r>
      <w:r>
        <w:rPr>
          <w:rFonts w:hint="eastAsia" w:ascii="仿宋_GB2312" w:eastAsia="仿宋_GB2312"/>
          <w:sz w:val="32"/>
          <w:szCs w:val="32"/>
        </w:rPr>
        <w:t>。主要是省对衢江治理二期工程、乌溪江下游治理二期工程补助资金减少因素。剔除该因素后，同比增长</w:t>
      </w:r>
      <w:r>
        <w:rPr>
          <w:rFonts w:ascii="仿宋_GB2312" w:eastAsia="仿宋_GB2312"/>
          <w:sz w:val="32"/>
          <w:szCs w:val="32"/>
        </w:rPr>
        <w:t>22.9%</w:t>
      </w:r>
      <w:r>
        <w:rPr>
          <w:rFonts w:hint="eastAsia" w:ascii="仿宋_GB2312" w:eastAsia="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交通运输支出</w:t>
      </w:r>
      <w:r>
        <w:rPr>
          <w:rFonts w:ascii="仿宋_GB2312" w:eastAsia="仿宋_GB2312"/>
          <w:sz w:val="32"/>
          <w:szCs w:val="32"/>
        </w:rPr>
        <w:t>29139</w:t>
      </w:r>
      <w:r>
        <w:rPr>
          <w:rFonts w:hint="eastAsia" w:ascii="仿宋_GB2312" w:eastAsia="仿宋_GB2312"/>
          <w:sz w:val="32"/>
          <w:szCs w:val="32"/>
        </w:rPr>
        <w:t>万元，完成预算的</w:t>
      </w:r>
      <w:r>
        <w:rPr>
          <w:rFonts w:ascii="仿宋_GB2312" w:eastAsia="仿宋_GB2312"/>
          <w:sz w:val="32"/>
          <w:szCs w:val="32"/>
        </w:rPr>
        <w:t>51.1%</w:t>
      </w:r>
      <w:r>
        <w:rPr>
          <w:rFonts w:hint="eastAsia" w:ascii="仿宋_GB2312" w:eastAsia="仿宋_GB2312"/>
          <w:sz w:val="32"/>
          <w:szCs w:val="32"/>
        </w:rPr>
        <w:t>，下降</w:t>
      </w:r>
      <w:r>
        <w:rPr>
          <w:rFonts w:ascii="仿宋_GB2312" w:eastAsia="仿宋_GB2312"/>
          <w:sz w:val="32"/>
          <w:szCs w:val="32"/>
        </w:rPr>
        <w:t>50.6%</w:t>
      </w:r>
      <w:r>
        <w:rPr>
          <w:rFonts w:hint="eastAsia" w:ascii="仿宋_GB2312" w:eastAsia="仿宋_GB2312"/>
          <w:sz w:val="32"/>
          <w:szCs w:val="32"/>
        </w:rPr>
        <w:t>。主要是省对衢江航运开发工程、</w:t>
      </w:r>
      <w:r>
        <w:rPr>
          <w:rFonts w:ascii="仿宋_GB2312" w:eastAsia="仿宋_GB2312"/>
          <w:sz w:val="32"/>
          <w:szCs w:val="32"/>
        </w:rPr>
        <w:t>46</w:t>
      </w:r>
      <w:r>
        <w:rPr>
          <w:rFonts w:hint="eastAsia" w:ascii="仿宋_GB2312" w:eastAsia="仿宋_GB2312"/>
          <w:sz w:val="32"/>
          <w:szCs w:val="32"/>
        </w:rPr>
        <w:t>省道樟潭至廿里公路工程、衢州传化公路港补助资金减少因素。剔除该因素后，同比增长</w:t>
      </w:r>
      <w:r>
        <w:rPr>
          <w:rFonts w:ascii="仿宋_GB2312" w:eastAsia="仿宋_GB2312"/>
          <w:sz w:val="32"/>
          <w:szCs w:val="32"/>
        </w:rPr>
        <w:t>1.5%</w:t>
      </w:r>
      <w:r>
        <w:rPr>
          <w:rFonts w:hint="eastAsia" w:ascii="仿宋_GB2312" w:eastAsia="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资源勘探信息等支出</w:t>
      </w:r>
      <w:r>
        <w:rPr>
          <w:rFonts w:ascii="仿宋_GB2312" w:eastAsia="仿宋_GB2312"/>
          <w:sz w:val="32"/>
          <w:szCs w:val="32"/>
        </w:rPr>
        <w:t>33203</w:t>
      </w:r>
      <w:r>
        <w:rPr>
          <w:rFonts w:hint="eastAsia" w:ascii="仿宋_GB2312" w:eastAsia="仿宋_GB2312"/>
          <w:sz w:val="32"/>
          <w:szCs w:val="32"/>
        </w:rPr>
        <w:t>万元，完成预算的</w:t>
      </w:r>
      <w:r>
        <w:rPr>
          <w:rFonts w:ascii="仿宋_GB2312" w:eastAsia="仿宋_GB2312"/>
          <w:sz w:val="32"/>
          <w:szCs w:val="32"/>
        </w:rPr>
        <w:t>95.3%</w:t>
      </w:r>
      <w:r>
        <w:rPr>
          <w:rFonts w:hint="eastAsia" w:ascii="仿宋_GB2312" w:eastAsia="仿宋_GB2312"/>
          <w:sz w:val="32"/>
          <w:szCs w:val="32"/>
        </w:rPr>
        <w:t>，增长</w:t>
      </w:r>
      <w:r>
        <w:rPr>
          <w:rFonts w:ascii="仿宋_GB2312" w:eastAsia="仿宋_GB2312"/>
          <w:sz w:val="32"/>
          <w:szCs w:val="32"/>
        </w:rPr>
        <w:t>29.0%</w:t>
      </w:r>
      <w:r>
        <w:rPr>
          <w:rFonts w:hint="eastAsia" w:ascii="仿宋_GB2312" w:eastAsia="仿宋_GB2312"/>
          <w:sz w:val="32"/>
          <w:szCs w:val="32"/>
        </w:rPr>
        <w:t>。主要是对市西投公司补助增加以及中央对数字经济试点重大工程补助资金增加因素。</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商业服务业等支出</w:t>
      </w:r>
      <w:r>
        <w:rPr>
          <w:rFonts w:ascii="仿宋_GB2312" w:eastAsia="仿宋_GB2312"/>
          <w:sz w:val="32"/>
          <w:szCs w:val="32"/>
        </w:rPr>
        <w:t>12357</w:t>
      </w:r>
      <w:r>
        <w:rPr>
          <w:rFonts w:hint="eastAsia" w:ascii="仿宋_GB2312" w:eastAsia="仿宋_GB2312"/>
          <w:sz w:val="32"/>
          <w:szCs w:val="32"/>
        </w:rPr>
        <w:t>万元，完成预算的</w:t>
      </w:r>
      <w:r>
        <w:rPr>
          <w:rFonts w:ascii="仿宋_GB2312" w:eastAsia="仿宋_GB2312"/>
          <w:sz w:val="32"/>
          <w:szCs w:val="32"/>
        </w:rPr>
        <w:t>108.1%</w:t>
      </w:r>
      <w:r>
        <w:rPr>
          <w:rFonts w:hint="eastAsia" w:ascii="仿宋_GB2312" w:eastAsia="仿宋_GB2312"/>
          <w:sz w:val="32"/>
          <w:szCs w:val="32"/>
        </w:rPr>
        <w:t>，增长</w:t>
      </w:r>
      <w:r>
        <w:rPr>
          <w:rFonts w:ascii="仿宋_GB2312" w:eastAsia="仿宋_GB2312"/>
          <w:sz w:val="32"/>
          <w:szCs w:val="32"/>
        </w:rPr>
        <w:t>10.2%</w:t>
      </w:r>
      <w:r>
        <w:rPr>
          <w:rFonts w:hint="eastAsia" w:ascii="仿宋_GB2312" w:eastAsia="仿宋_GB2312"/>
          <w:sz w:val="32"/>
          <w:szCs w:val="32"/>
        </w:rPr>
        <w:t>。主要是服务业政策兑现增加支出因素。</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金融支出</w:t>
      </w:r>
      <w:r>
        <w:rPr>
          <w:rFonts w:ascii="仿宋_GB2312" w:eastAsia="仿宋_GB2312"/>
          <w:sz w:val="32"/>
          <w:szCs w:val="32"/>
        </w:rPr>
        <w:t>343</w:t>
      </w:r>
      <w:r>
        <w:rPr>
          <w:rFonts w:hint="eastAsia" w:ascii="仿宋_GB2312" w:eastAsia="仿宋_GB2312"/>
          <w:sz w:val="32"/>
          <w:szCs w:val="32"/>
        </w:rPr>
        <w:t>万元，完成预算的</w:t>
      </w:r>
      <w:r>
        <w:rPr>
          <w:rFonts w:ascii="仿宋_GB2312" w:eastAsia="仿宋_GB2312"/>
          <w:sz w:val="32"/>
          <w:szCs w:val="32"/>
        </w:rPr>
        <w:t>85.8%</w:t>
      </w:r>
      <w:r>
        <w:rPr>
          <w:rFonts w:hint="eastAsia" w:ascii="仿宋_GB2312" w:eastAsia="仿宋_GB2312"/>
          <w:sz w:val="32"/>
          <w:szCs w:val="32"/>
        </w:rPr>
        <w:t>，下降</w:t>
      </w:r>
      <w:r>
        <w:rPr>
          <w:rFonts w:ascii="仿宋_GB2312" w:eastAsia="仿宋_GB2312"/>
          <w:sz w:val="32"/>
          <w:szCs w:val="32"/>
        </w:rPr>
        <w:t>2.0%</w:t>
      </w:r>
      <w:r>
        <w:rPr>
          <w:rFonts w:hint="eastAsia" w:ascii="仿宋_GB2312" w:eastAsia="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国土海洋气象等支出</w:t>
      </w:r>
      <w:r>
        <w:rPr>
          <w:rFonts w:ascii="仿宋_GB2312" w:eastAsia="仿宋_GB2312"/>
          <w:sz w:val="32"/>
          <w:szCs w:val="32"/>
        </w:rPr>
        <w:t>4858</w:t>
      </w:r>
      <w:r>
        <w:rPr>
          <w:rFonts w:hint="eastAsia" w:ascii="仿宋_GB2312" w:eastAsia="仿宋_GB2312"/>
          <w:sz w:val="32"/>
          <w:szCs w:val="32"/>
        </w:rPr>
        <w:t>万元，完成预算的</w:t>
      </w:r>
      <w:r>
        <w:rPr>
          <w:rFonts w:ascii="仿宋_GB2312" w:eastAsia="仿宋_GB2312"/>
          <w:sz w:val="32"/>
          <w:szCs w:val="32"/>
        </w:rPr>
        <w:t>109.4%</w:t>
      </w:r>
      <w:r>
        <w:rPr>
          <w:rFonts w:hint="eastAsia" w:ascii="仿宋_GB2312" w:eastAsia="仿宋_GB2312"/>
          <w:sz w:val="32"/>
          <w:szCs w:val="32"/>
        </w:rPr>
        <w:t>，增长</w:t>
      </w:r>
      <w:r>
        <w:rPr>
          <w:rFonts w:ascii="仿宋_GB2312" w:eastAsia="仿宋_GB2312"/>
          <w:sz w:val="32"/>
          <w:szCs w:val="32"/>
        </w:rPr>
        <w:t>18.5%</w:t>
      </w:r>
      <w:r>
        <w:rPr>
          <w:rFonts w:hint="eastAsia" w:ascii="仿宋_GB2312" w:eastAsia="仿宋_GB2312"/>
          <w:sz w:val="32"/>
          <w:szCs w:val="32"/>
        </w:rPr>
        <w:t>。主要是上级补助资金增加支出因素。</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住房保障支出</w:t>
      </w:r>
      <w:r>
        <w:rPr>
          <w:rFonts w:ascii="仿宋_GB2312" w:eastAsia="仿宋_GB2312"/>
          <w:sz w:val="32"/>
          <w:szCs w:val="32"/>
        </w:rPr>
        <w:t>32527</w:t>
      </w:r>
      <w:r>
        <w:rPr>
          <w:rFonts w:hint="eastAsia" w:ascii="仿宋_GB2312" w:eastAsia="仿宋_GB2312"/>
          <w:sz w:val="32"/>
          <w:szCs w:val="32"/>
        </w:rPr>
        <w:t>万元，完成预算的</w:t>
      </w:r>
      <w:r>
        <w:rPr>
          <w:rFonts w:ascii="仿宋_GB2312" w:eastAsia="仿宋_GB2312"/>
          <w:sz w:val="32"/>
          <w:szCs w:val="32"/>
        </w:rPr>
        <w:t>134.9%</w:t>
      </w:r>
      <w:r>
        <w:rPr>
          <w:rFonts w:hint="eastAsia" w:ascii="仿宋_GB2312" w:eastAsia="仿宋_GB2312"/>
          <w:sz w:val="32"/>
          <w:szCs w:val="32"/>
        </w:rPr>
        <w:t>，下降</w:t>
      </w:r>
      <w:r>
        <w:rPr>
          <w:rFonts w:ascii="仿宋_GB2312" w:eastAsia="仿宋_GB2312"/>
          <w:sz w:val="32"/>
          <w:szCs w:val="32"/>
        </w:rPr>
        <w:t>29.2%</w:t>
      </w:r>
      <w:r>
        <w:rPr>
          <w:rFonts w:hint="eastAsia" w:ascii="仿宋_GB2312" w:eastAsia="仿宋_GB2312"/>
          <w:sz w:val="32"/>
          <w:szCs w:val="32"/>
        </w:rPr>
        <w:t>。主要是</w:t>
      </w:r>
      <w:r>
        <w:rPr>
          <w:rFonts w:ascii="仿宋_GB2312" w:eastAsia="仿宋_GB2312"/>
          <w:sz w:val="32"/>
          <w:szCs w:val="32"/>
        </w:rPr>
        <w:t>2017</w:t>
      </w:r>
      <w:r>
        <w:rPr>
          <w:rFonts w:hint="eastAsia" w:ascii="仿宋_GB2312" w:eastAsia="仿宋_GB2312"/>
          <w:sz w:val="32"/>
          <w:szCs w:val="32"/>
        </w:rPr>
        <w:t>年有地方政府一般债务支出因素。剔除该因素后，同比增长</w:t>
      </w:r>
      <w:r>
        <w:rPr>
          <w:rFonts w:ascii="仿宋_GB2312" w:eastAsia="仿宋_GB2312"/>
          <w:sz w:val="32"/>
          <w:szCs w:val="32"/>
        </w:rPr>
        <w:t>55.5%</w:t>
      </w:r>
      <w:r>
        <w:rPr>
          <w:rFonts w:hint="eastAsia" w:ascii="仿宋_GB2312" w:eastAsia="仿宋_GB2312"/>
          <w:sz w:val="32"/>
          <w:szCs w:val="32"/>
        </w:rPr>
        <w:t>，主要是绿色产业集聚区东港小学项目增加支出以及市级住房公积金缴费基数调整因素。</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粮油物资储备支出</w:t>
      </w:r>
      <w:r>
        <w:rPr>
          <w:rFonts w:ascii="仿宋_GB2312" w:eastAsia="仿宋_GB2312"/>
          <w:sz w:val="32"/>
          <w:szCs w:val="32"/>
        </w:rPr>
        <w:t>2938</w:t>
      </w:r>
      <w:r>
        <w:rPr>
          <w:rFonts w:hint="eastAsia" w:ascii="仿宋_GB2312" w:eastAsia="仿宋_GB2312"/>
          <w:sz w:val="32"/>
          <w:szCs w:val="32"/>
        </w:rPr>
        <w:t>万元，完成预算的</w:t>
      </w:r>
      <w:r>
        <w:rPr>
          <w:rFonts w:ascii="仿宋_GB2312" w:eastAsia="仿宋_GB2312"/>
          <w:sz w:val="32"/>
          <w:szCs w:val="32"/>
        </w:rPr>
        <w:t>183.2%</w:t>
      </w:r>
      <w:r>
        <w:rPr>
          <w:rFonts w:hint="eastAsia" w:ascii="仿宋_GB2312" w:eastAsia="仿宋_GB2312"/>
          <w:sz w:val="32"/>
          <w:szCs w:val="32"/>
        </w:rPr>
        <w:t>，下降</w:t>
      </w:r>
      <w:r>
        <w:rPr>
          <w:rFonts w:ascii="仿宋_GB2312" w:eastAsia="仿宋_GB2312"/>
          <w:sz w:val="32"/>
          <w:szCs w:val="32"/>
        </w:rPr>
        <w:t>23.2%</w:t>
      </w:r>
      <w:r>
        <w:rPr>
          <w:rFonts w:hint="eastAsia" w:ascii="仿宋_GB2312" w:eastAsia="仿宋_GB2312"/>
          <w:sz w:val="32"/>
          <w:szCs w:val="32"/>
        </w:rPr>
        <w:t>。主要是通过国有企业计划亏损补贴安排</w:t>
      </w:r>
      <w:r>
        <w:rPr>
          <w:rFonts w:ascii="仿宋_GB2312" w:eastAsia="仿宋_GB2312"/>
          <w:sz w:val="32"/>
          <w:szCs w:val="32"/>
        </w:rPr>
        <w:t>1500</w:t>
      </w:r>
      <w:r>
        <w:rPr>
          <w:rFonts w:hint="eastAsia" w:ascii="仿宋_GB2312" w:eastAsia="仿宋_GB2312"/>
          <w:sz w:val="32"/>
          <w:szCs w:val="32"/>
        </w:rPr>
        <w:t>万元。</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其他支出</w:t>
      </w:r>
      <w:r>
        <w:rPr>
          <w:rFonts w:ascii="仿宋_GB2312" w:eastAsia="仿宋_GB2312"/>
          <w:sz w:val="32"/>
          <w:szCs w:val="32"/>
        </w:rPr>
        <w:t>15049</w:t>
      </w:r>
      <w:r>
        <w:rPr>
          <w:rFonts w:hint="eastAsia" w:ascii="仿宋_GB2312" w:eastAsia="仿宋_GB2312"/>
          <w:sz w:val="32"/>
          <w:szCs w:val="32"/>
        </w:rPr>
        <w:t>万元，完成预算的</w:t>
      </w:r>
      <w:r>
        <w:rPr>
          <w:rFonts w:ascii="仿宋_GB2312" w:eastAsia="仿宋_GB2312"/>
          <w:sz w:val="32"/>
          <w:szCs w:val="32"/>
        </w:rPr>
        <w:t>89.2%</w:t>
      </w:r>
      <w:r>
        <w:rPr>
          <w:rFonts w:hint="eastAsia" w:ascii="仿宋_GB2312" w:eastAsia="仿宋_GB2312"/>
          <w:sz w:val="32"/>
          <w:szCs w:val="32"/>
        </w:rPr>
        <w:t>，增长</w:t>
      </w:r>
      <w:r>
        <w:rPr>
          <w:rFonts w:ascii="仿宋_GB2312" w:eastAsia="仿宋_GB2312"/>
          <w:sz w:val="32"/>
          <w:szCs w:val="32"/>
        </w:rPr>
        <w:t>43.4%</w:t>
      </w:r>
      <w:r>
        <w:rPr>
          <w:rFonts w:hint="eastAsia" w:ascii="仿宋_GB2312" w:eastAsia="仿宋_GB2312"/>
          <w:sz w:val="32"/>
          <w:szCs w:val="32"/>
        </w:rPr>
        <w:t>。主要是一般债务余额增加，相应债务付息支出增加。</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Chars="200" w:right="0" w:rightChars="0"/>
        <w:jc w:val="both"/>
        <w:textAlignment w:val="auto"/>
        <w:outlineLvl w:val="9"/>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pacing w:line="600" w:lineRule="exact"/>
        <w:ind w:leftChars="200" w:right="0" w:rightChars="0"/>
        <w:jc w:val="both"/>
        <w:textAlignment w:val="auto"/>
        <w:outlineLvl w:val="9"/>
        <w:rPr>
          <w:rFonts w:hint="eastAsia" w:ascii="仿宋_GB2312" w:eastAsia="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1DFA6"/>
    <w:multiLevelType w:val="singleLevel"/>
    <w:tmpl w:val="2F91DFA6"/>
    <w:lvl w:ilvl="0" w:tentative="0">
      <w:start w:val="1"/>
      <w:numFmt w:val="decimal"/>
      <w:suff w:val="nothing"/>
      <w:lvlText w:val="%1."/>
      <w:lvlJc w:val="left"/>
      <w:rPr>
        <w:rFonts w:cs="Times New Roman"/>
      </w:rPr>
    </w:lvl>
  </w:abstractNum>
  <w:abstractNum w:abstractNumId="1">
    <w:nsid w:val="5B3EDBE8"/>
    <w:multiLevelType w:val="singleLevel"/>
    <w:tmpl w:val="5B3EDBE8"/>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B098B"/>
    <w:rsid w:val="024669CB"/>
    <w:rsid w:val="09F73D21"/>
    <w:rsid w:val="17B70B6E"/>
    <w:rsid w:val="19F40C74"/>
    <w:rsid w:val="23A17E82"/>
    <w:rsid w:val="266B098B"/>
    <w:rsid w:val="34EA7A0B"/>
    <w:rsid w:val="395D4710"/>
    <w:rsid w:val="4DB01CD7"/>
    <w:rsid w:val="55D31CAE"/>
    <w:rsid w:val="644F54EC"/>
    <w:rsid w:val="654D3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仿宋_GB2312"/>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2019-08-01T02:00:00Z</dcterms:created>
  <dc:creator>季馨</dc:creator>
  <cp:lastModifiedBy>Administrator</cp:lastModifiedBy>
  <dcterms:modified xsi:type="dcterms:W3CDTF">2021-05-18T12:39:41Z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