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6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  <w:t>乌海市第五次全国经济普查顺利完成</w:t>
      </w:r>
    </w:p>
    <w:p w14:paraId="28159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楷体_GBK" w:cs="方正楷体_GBK"/>
          <w:color w:val="0C0C0C"/>
          <w:sz w:val="32"/>
          <w:szCs w:val="32"/>
        </w:rPr>
      </w:pPr>
    </w:p>
    <w:p w14:paraId="717BB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楷体_GBK" w:cs="方正楷体_GBK"/>
          <w:color w:val="0C0C0C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C0C0C"/>
          <w:sz w:val="32"/>
          <w:szCs w:val="32"/>
        </w:rPr>
        <w:t>乌海市统计局</w:t>
      </w:r>
    </w:p>
    <w:p w14:paraId="7A198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楷体_GBK" w:cs="方正楷体_GBK"/>
          <w:color w:val="0C0C0C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C0C0C"/>
          <w:sz w:val="32"/>
          <w:szCs w:val="32"/>
        </w:rPr>
        <w:t>乌海市第五次全国经济普查领导小组办公室</w:t>
      </w:r>
    </w:p>
    <w:p w14:paraId="2557AA8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baseline"/>
        <w:rPr>
          <w:rFonts w:hint="eastAsia" w:ascii="Times New Roman" w:hAnsi="Times New Roman" w:eastAsia="方正楷体_GBK"/>
          <w:color w:val="0C0C0C"/>
          <w:sz w:val="32"/>
          <w:szCs w:val="32"/>
        </w:rPr>
      </w:pPr>
      <w:r>
        <w:rPr>
          <w:rFonts w:hint="eastAsia" w:ascii="Times New Roman" w:hAnsi="Times New Roman" w:eastAsia="方正楷体_GBK"/>
          <w:color w:val="0C0C0C"/>
          <w:sz w:val="32"/>
          <w:szCs w:val="32"/>
        </w:rPr>
        <w:t>（</w:t>
      </w:r>
      <w:r>
        <w:rPr>
          <w:rFonts w:ascii="Times New Roman" w:hAnsi="Times New Roman" w:eastAsia="方正楷体_GBK"/>
          <w:color w:val="0C0C0C"/>
          <w:sz w:val="32"/>
          <w:szCs w:val="32"/>
        </w:rPr>
        <w:t>202</w:t>
      </w:r>
      <w:r>
        <w:rPr>
          <w:rFonts w:hint="eastAsia" w:ascii="Times New Roman" w:hAnsi="Times New Roman" w:eastAsia="方正楷体_GBK"/>
          <w:color w:val="0C0C0C"/>
          <w:sz w:val="32"/>
          <w:szCs w:val="32"/>
        </w:rPr>
        <w:t>5</w:t>
      </w:r>
      <w:r>
        <w:rPr>
          <w:rFonts w:ascii="Times New Roman" w:hAnsi="Times New Roman" w:eastAsia="方正楷体_GBK"/>
          <w:color w:val="0C0C0C"/>
          <w:sz w:val="32"/>
          <w:szCs w:val="32"/>
        </w:rPr>
        <w:t>年</w:t>
      </w:r>
      <w:r>
        <w:rPr>
          <w:rFonts w:hint="eastAsia" w:ascii="Times New Roman" w:hAnsi="Times New Roman" w:eastAsia="方正楷体_GBK"/>
          <w:color w:val="0C0C0C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_GBK"/>
          <w:color w:val="0C0C0C"/>
          <w:sz w:val="32"/>
          <w:szCs w:val="32"/>
        </w:rPr>
        <w:t>月</w:t>
      </w:r>
      <w:r>
        <w:rPr>
          <w:rFonts w:hint="eastAsia" w:ascii="Times New Roman" w:hAnsi="Times New Roman" w:eastAsia="方正楷体_GBK"/>
          <w:color w:val="0C0C0C"/>
          <w:sz w:val="32"/>
          <w:szCs w:val="32"/>
        </w:rPr>
        <w:t>）</w:t>
      </w:r>
    </w:p>
    <w:p w14:paraId="4E317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</w:pPr>
    </w:p>
    <w:p w14:paraId="7FD2A6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根据《全国经济普查条例》规定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《国务院关于开展第五次全国经济普查的通知》（国发〔2022〕22号）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内蒙古自治区人民政府关于开展第五次全国经济普查的通知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》（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内政发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〔202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号）要求，我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进行了第五次全国经济普查，普查的标准时点为2023年12月31日，普查的时期资料为2023年度，普查对象是我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市范围内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从事第二产业和第三产业活动的全部法人单位、产业活动单位和个体经营户。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在自治区第五次经济普查领导小组的指导下，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按照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统一部署，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经过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各区、各部门和各级普查机构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广大普查人员两年来的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共同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努力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，在普查对象的积极配合下，我市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第五次全国经济普查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高标准完成实施方案制定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、单位清查、普查登记、事后质量抽查、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数据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汇总评估等各项任务，取得显著成效。</w:t>
      </w:r>
    </w:p>
    <w:p w14:paraId="12DE2D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一、加强组织领导</w:t>
      </w:r>
    </w:p>
    <w:p w14:paraId="5563D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乌海市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第五次全国经济普查领导小组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成立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领导小组办公室设在乌海市统计局，统筹全市第五次全国经济普查工作。按照“全国统一领导、部门分工协作、地方分级负责、各方共同参与”的普查组织实施原则，各区政府均组建了相应普查机构，工作网络体系覆盖到所有镇办，为普查工作开展提供了坚实的组织保障。各区人民政府全面加强领导，精心组织实施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确保人员到位、经费到位、措施到位。参与普查工作的相关部门积极主动履责，充分发挥各自职能，强化信息共享，提供多方保障，共同推动普查顺利实施。</w:t>
      </w:r>
    </w:p>
    <w:p w14:paraId="075962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二、全面摸清家底</w:t>
      </w:r>
    </w:p>
    <w:p w14:paraId="4A51C7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2024年1月1日至4月30日，全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普查人员凝心聚力、攻坚克难，对我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从事第二产业和第三产业活动的法人单位、产业活动单位和抽取的个体经营户逐一完成普查登记，根据普查对象的不同类别，相应采集其基本情况、组织结构、人员工资、财务状况、生产经营、能源生产与消费、固定资产投资、研发活动、信息通信技术应用和数字化转型情况、数字经济活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等有关数据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开展投入产出调查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。通过这次普查，全面调查了我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第二产业和第三产业发展规模、布局和效益，摸清了各类单位基本情况，掌握了国民经济行业间经济联系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。普查结果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客观反映了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推动高质量发展、构建新发展格局、建设现代化经济体系、深化供给侧结构性改革以及创新驱动发展、区域协调发展、生态文明建设、高水平对外开放、公共服务体系建设等方面的新进展。</w:t>
      </w:r>
    </w:p>
    <w:p w14:paraId="636FBB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三、科学规范实施</w:t>
      </w:r>
    </w:p>
    <w:p w14:paraId="1356E2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按照“坚持质量标准、坚持统分结合、坚持手段创新、坚持协作共享、坚持依法普查”的基本原则，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乌海市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第五次全国经济普查领导小组办公室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按照国务院印发的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《第五次全国经济普查方案》，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自治区第五次全国经济普查领导小组办公室制定《第五次全国经济普查方案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-内蒙古自治区实施方案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》《内蒙古自治区第五次经济普查数据审核验收组织实施方案》等指导性文件，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全市经济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普查实施提供全方位的制度保障。在方法运用上，采用先单位清查后普查登记方式，通过对我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市范围内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全部法人单位、产业活动单位和从事第二产业、第三产业活动的个体经营户进行“地毯式”清查，确保普查对象类型界定准确、普查单位不重不漏。在单位清查基础上，对从事第二产业、第三产业活动的法人单位和产业活动单位进行全面调查，对个体经营户进行抽样调查，对选中的投入产出调查单位同步开展投入产出调查。有关部门对本行业领域的普查对象进行调查。在技术手段上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利用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全国统一、集成高效、安全可靠的普查数据采集处理平台，使用手持移动终端小程序采集基层普查数据，支持普查对象网络自主填报，推进投入产出调查电子统计台账应用，提高普查人员管理与培训信息化水平。通过这次普查，整合优化了统计调查项目，改进了统计制度方法，加强了重点领域统计监测，进一步夯实了统计基础。</w:t>
      </w:r>
    </w:p>
    <w:p w14:paraId="299A38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四、确保数据质量</w:t>
      </w:r>
    </w:p>
    <w:p w14:paraId="3586AD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乌海市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第五次全国经济普查实行全过程数据质量控制。领导小组办公室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严格按照国务院制定印发的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《普查全面质量管理办法》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、自治区领导小组办公室制定《内蒙古自治区第五次全国经济普查数据质量检查工作实施办法》和乌海市普查领导小组办公室制定《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乌海市第五次全国经济普查登记阶段数据质量抽查考核方案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分阶段开展数据质量专项检查。市区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级普查机构认真执行普查方案，建立健全普查数据质量岗位责任制和问题追溯机制，选优配强普查队伍，多措并举开展培训指导，组织基层普查人员严格按照普查流程、质量标准进行数据采集与审核，确保源头数据质量。加强对普查数据的质量监测分析，坚持边普查、边审核、边检查，逐级做好数据审核验收，全面开展数据检查。为检验各地普查工作成效和普查数据质量，领导小组办公室在普查登记结束后，组织开展事后质量抽查，对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3个区的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个样本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普查小区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42个个体户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进行登记规范性和主要指标核查。抽查工作采用随机抽样方法，以独立调查的方式进行，确保抽查结果客观公正。事后质量抽查结果表明，普查数据填报综合差错率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低于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‰，普查数据质量符合控制标准。</w:t>
      </w:r>
    </w:p>
    <w:p w14:paraId="6D2A4C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总体来看，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乌海市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第五次全国经济普查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组织实施规范有序，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普查全过程公开透明，全面摸清了我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第二产业和第三产业家底，能够真实反映我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经济社会发展状况。普查结果显示，2023年末，全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共有从事第二产业和第三产业活动的法人单位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12648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个，与2018年末（2018年是第四次全国经济普查年份，下同）相比，增长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35.3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%，从业人员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170709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人，增长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15.6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%；个体经营户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36620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个，从业人员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57559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B146F99"/>
    <w:rsid w:val="4A1947CF"/>
    <w:rsid w:val="7693D25E"/>
    <w:rsid w:val="ACFF160E"/>
    <w:rsid w:val="EE5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adjustRightInd w:val="0"/>
      <w:spacing w:after="0" w:line="360" w:lineRule="atLeast"/>
      <w:ind w:left="0" w:leftChars="0" w:firstLine="420"/>
      <w:textAlignment w:val="baseline"/>
    </w:pPr>
    <w:rPr>
      <w:kern w:val="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2138</Words>
  <Characters>2205</Characters>
  <Lines>0</Lines>
  <Paragraphs>0</Paragraphs>
  <TotalTime>224</TotalTime>
  <ScaleCrop>false</ScaleCrop>
  <LinksUpToDate>false</LinksUpToDate>
  <CharactersWithSpaces>2209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WPS_1666434161</cp:lastModifiedBy>
  <dcterms:modified xsi:type="dcterms:W3CDTF">2025-06-11T10:55:04Z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D07700B372A94094EDEF486899934C11_43</vt:lpwstr>
  </property>
  <property fmtid="{D5CDD505-2E9C-101B-9397-08002B2CF9AE}" pid="4" name="KSOTemplateDocerSaveRecord">
    <vt:lpwstr>eyJoZGlkIjoiYTBiMTdkZjU5OGMwOGQ5YTU4ZmU3NzkwZTE3MTRmMGMiLCJ1c2VySWQiOiI1MTI2Mjc0ODcifQ==</vt:lpwstr>
  </property>
</Properties>
</file>